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B97B3" w14:textId="77777777" w:rsidR="00B23CA2" w:rsidRDefault="00B23CA2" w:rsidP="00B23CA2">
      <w:pPr>
        <w:spacing w:line="360" w:lineRule="auto"/>
        <w:ind w:right="27"/>
        <w:rPr>
          <w:rFonts w:ascii="Arial" w:hAnsi="Arial" w:cs="Arial"/>
          <w:color w:val="808080"/>
          <w:sz w:val="20"/>
          <w:szCs w:val="20"/>
        </w:rPr>
      </w:pPr>
    </w:p>
    <w:p w14:paraId="7367670C" w14:textId="77777777" w:rsidR="00B23CA2" w:rsidRPr="000112B2" w:rsidRDefault="00B23CA2" w:rsidP="00B23CA2">
      <w:pPr>
        <w:pStyle w:val="Textkrper"/>
        <w:spacing w:line="360" w:lineRule="auto"/>
        <w:ind w:right="27"/>
        <w:rPr>
          <w:rFonts w:ascii="Arial" w:hAnsi="Arial" w:cs="Arial"/>
          <w:color w:val="767171"/>
          <w:sz w:val="20"/>
          <w:szCs w:val="20"/>
        </w:rPr>
      </w:pPr>
      <w:r w:rsidRPr="00184F1C">
        <w:rPr>
          <w:rFonts w:eastAsia="MS Mincho"/>
          <w:noProof/>
        </w:rPr>
        <mc:AlternateContent>
          <mc:Choice Requires="wps">
            <w:drawing>
              <wp:anchor distT="0" distB="0" distL="114300" distR="114300" simplePos="0" relativeHeight="251658240" behindDoc="0" locked="0" layoutInCell="1" allowOverlap="1" wp14:anchorId="57D0CA2B" wp14:editId="7FE8A98F">
                <wp:simplePos x="0" y="0"/>
                <wp:positionH relativeFrom="column">
                  <wp:posOffset>-12065</wp:posOffset>
                </wp:positionH>
                <wp:positionV relativeFrom="paragraph">
                  <wp:posOffset>54610</wp:posOffset>
                </wp:positionV>
                <wp:extent cx="5486400" cy="0"/>
                <wp:effectExtent l="10795" t="12065" r="8255" b="6985"/>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3175">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5F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6CB0C37" id="_x0000_t32" coordsize="21600,21600" o:spt="32" o:oned="t" path="m,l21600,21600e" filled="f">
                <v:path arrowok="t" fillok="f" o:connecttype="none"/>
                <o:lock v:ext="edit" shapetype="t"/>
              </v:shapetype>
              <v:shape id="AutoShape 6" o:spid="_x0000_s1026" type="#_x0000_t32" style="position:absolute;margin-left:-.95pt;margin-top:4.3pt;width:6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" strokecolor="gray" strokeweight=".25pt">
                <v:shadow color="#7f5f00" opacity=".5" offset="1pt"/>
              </v:shape>
            </w:pict>
          </mc:Fallback>
        </mc:AlternateContent>
      </w:r>
    </w:p>
    <w:p w14:paraId="6ABF3D66" w14:textId="77777777" w:rsidR="007305D5" w:rsidRPr="007305D5" w:rsidRDefault="007305D5" w:rsidP="007305D5">
      <w:pPr>
        <w:spacing w:line="360" w:lineRule="auto"/>
        <w:rPr>
          <w:rFonts w:ascii="Arial" w:hAnsi="Arial" w:cs="Arial"/>
          <w:b/>
          <w:bCs/>
          <w:i/>
          <w:sz w:val="28"/>
          <w:szCs w:val="28"/>
          <w:lang w:val="en-US"/>
        </w:rPr>
      </w:pPr>
      <w:r w:rsidRPr="007305D5">
        <w:rPr>
          <w:rFonts w:ascii="Arial" w:hAnsi="Arial"/>
          <w:b/>
          <w:sz w:val="28"/>
          <w:lang w:val="en-US"/>
        </w:rPr>
        <w:t>Living and design inspirations from Milan</w:t>
      </w:r>
    </w:p>
    <w:p w14:paraId="45A374CE" w14:textId="77777777" w:rsidR="007305D5" w:rsidRPr="007305D5" w:rsidRDefault="007305D5" w:rsidP="007305D5">
      <w:pPr>
        <w:spacing w:after="240" w:line="360" w:lineRule="auto"/>
        <w:rPr>
          <w:rFonts w:ascii="Arial" w:hAnsi="Arial" w:cs="Arial"/>
          <w:b/>
          <w:bCs/>
          <w:lang w:val="en-US"/>
        </w:rPr>
      </w:pPr>
      <w:r w:rsidRPr="007305D5">
        <w:rPr>
          <w:rFonts w:ascii="Arial" w:hAnsi="Arial"/>
          <w:b/>
          <w:lang w:val="en-US"/>
        </w:rPr>
        <w:t>Blum Trend Report 2026 online now</w:t>
      </w:r>
    </w:p>
    <w:p w14:paraId="2AC4DB41" w14:textId="77777777" w:rsidR="007305D5" w:rsidRPr="007305D5" w:rsidRDefault="007305D5" w:rsidP="007305D5">
      <w:pPr>
        <w:spacing w:line="360" w:lineRule="auto"/>
        <w:rPr>
          <w:rFonts w:ascii="Arial" w:hAnsi="Arial" w:cs="Arial"/>
          <w:sz w:val="20"/>
          <w:szCs w:val="20"/>
          <w:lang w:val="en-US"/>
        </w:rPr>
      </w:pPr>
      <w:r w:rsidRPr="007305D5">
        <w:rPr>
          <w:rFonts w:ascii="Arial" w:hAnsi="Arial"/>
          <w:sz w:val="20"/>
          <w:lang w:val="en-US"/>
        </w:rPr>
        <w:t>Hoechst, Austria, May 2026.</w:t>
      </w:r>
      <w:r w:rsidRPr="007305D5">
        <w:rPr>
          <w:rFonts w:ascii="Arial" w:hAnsi="Arial"/>
          <w:b/>
          <w:sz w:val="20"/>
          <w:lang w:val="en-US"/>
        </w:rPr>
        <w:t xml:space="preserve"> The international furniture and design industry came together in Milan from 21 to 26 April for Salone del Mobile and EuroCucina. Blum also spent the week in the Italian fashion capital to scout out the latest kitchen and living trends for the Trend Report 2026. You can find our reports and videos online now at </w:t>
      </w:r>
      <w:r w:rsidRPr="007305D5">
        <w:rPr>
          <w:rFonts w:ascii="Arial" w:hAnsi="Arial" w:cs="Arial"/>
          <w:b/>
          <w:bCs/>
          <w:sz w:val="20"/>
          <w:szCs w:val="20"/>
          <w:u w:val="single"/>
          <w:lang w:val="en-US"/>
        </w:rPr>
        <w:t>blum.com/explores</w:t>
      </w:r>
      <w:r w:rsidRPr="007305D5">
        <w:rPr>
          <w:rFonts w:ascii="Arial" w:hAnsi="Arial" w:cs="Arial"/>
          <w:b/>
          <w:bCs/>
          <w:sz w:val="20"/>
          <w:szCs w:val="20"/>
          <w:lang w:val="en-US"/>
        </w:rPr>
        <w:t xml:space="preserve"> </w:t>
      </w:r>
    </w:p>
    <w:p w14:paraId="5D1C0CFA" w14:textId="77777777" w:rsidR="007305D5" w:rsidRPr="009E360F" w:rsidRDefault="007305D5" w:rsidP="007305D5">
      <w:pPr>
        <w:spacing w:line="360" w:lineRule="auto"/>
        <w:rPr>
          <w:rFonts w:ascii="Arial" w:hAnsi="Arial" w:cs="Arial"/>
          <w:b/>
          <w:bCs/>
          <w:noProof/>
          <w:sz w:val="20"/>
          <w:szCs w:val="20"/>
          <w:lang w:val="en-US"/>
        </w:rPr>
      </w:pPr>
    </w:p>
    <w:p w14:paraId="182AADC9" w14:textId="77777777" w:rsidR="007305D5" w:rsidRPr="007305D5" w:rsidRDefault="007305D5" w:rsidP="007305D5">
      <w:pPr>
        <w:spacing w:line="360" w:lineRule="auto"/>
        <w:rPr>
          <w:rFonts w:ascii="Arial" w:hAnsi="Arial" w:cs="Arial"/>
          <w:sz w:val="20"/>
          <w:szCs w:val="20"/>
          <w:lang w:val="en-US"/>
        </w:rPr>
      </w:pPr>
      <w:r w:rsidRPr="007305D5">
        <w:rPr>
          <w:rFonts w:ascii="Arial" w:hAnsi="Arial"/>
          <w:sz w:val="20"/>
          <w:lang w:val="en-US"/>
        </w:rPr>
        <w:t>The six days of the 64th Salone del Mobile were a festival of interior concepts, exciting details and high-quality furniture designs. "The buzz was incredible. With so many styles and visitors from around the world, you couldn't help but be inspired," was how Philipp Blum, Managing Director of the Blum Group, characterised this year's event. Salone del Mobile is a global platform for presenting future trends in kitchen and furniture design. "Our hard work over the years is paying off and we are a highly respected name on the market. With Blum products in nearly every display kitchen in Milan, it's clear that pioneering designs are made possible by our fittings solutions. This is a source of great pride for us, and is the foundation for the excellent relationships we enjoy with our customers."</w:t>
      </w:r>
    </w:p>
    <w:p w14:paraId="3859BF21" w14:textId="77777777" w:rsidR="007305D5" w:rsidRPr="009E360F" w:rsidRDefault="007305D5" w:rsidP="007305D5">
      <w:pPr>
        <w:spacing w:line="360" w:lineRule="auto"/>
        <w:rPr>
          <w:rFonts w:ascii="Arial" w:hAnsi="Arial" w:cs="Arial"/>
          <w:sz w:val="20"/>
          <w:szCs w:val="20"/>
          <w:lang w:val="en-US"/>
        </w:rPr>
      </w:pPr>
    </w:p>
    <w:p w14:paraId="660616EC" w14:textId="77777777" w:rsidR="007305D5" w:rsidRPr="007305D5" w:rsidRDefault="007305D5" w:rsidP="007305D5">
      <w:pPr>
        <w:spacing w:line="360" w:lineRule="auto"/>
        <w:rPr>
          <w:rFonts w:ascii="Arial" w:hAnsi="Arial" w:cs="Arial"/>
          <w:b/>
          <w:bCs/>
          <w:sz w:val="20"/>
          <w:szCs w:val="20"/>
          <w:lang w:val="en-US"/>
        </w:rPr>
      </w:pPr>
      <w:r w:rsidRPr="007305D5">
        <w:rPr>
          <w:rFonts w:ascii="Arial" w:hAnsi="Arial"/>
          <w:b/>
          <w:sz w:val="20"/>
          <w:lang w:val="en-US"/>
        </w:rPr>
        <w:t>Trends are moving towards rounded edges and an elegant material mix</w:t>
      </w:r>
    </w:p>
    <w:p w14:paraId="12AA55F2" w14:textId="77777777" w:rsidR="007305D5" w:rsidRPr="007305D5" w:rsidRDefault="007305D5" w:rsidP="007305D5">
      <w:pPr>
        <w:spacing w:line="360" w:lineRule="auto"/>
        <w:rPr>
          <w:rFonts w:ascii="Arial" w:hAnsi="Arial" w:cs="Arial"/>
          <w:sz w:val="20"/>
          <w:szCs w:val="20"/>
          <w:lang w:val="en-US"/>
        </w:rPr>
      </w:pPr>
      <w:r w:rsidRPr="007305D5">
        <w:rPr>
          <w:rFonts w:ascii="Arial" w:hAnsi="Arial"/>
          <w:sz w:val="20"/>
          <w:lang w:val="en-US"/>
        </w:rPr>
        <w:t xml:space="preserve">As in previous years, a team of experts from Blum made the trip to Italy to explore the latest trends and innovations on behalf of everyone who couldn't be there in person. Mario Schmelzenbach, interior designer and head of the trade fair booth construction team at Blum, shared his insights: "The styles were dominated by warm, earthy tones like clay, terracotta, rust, rosé and aubergine. The colour pallet was grounded and organic, with a welcoming and homely atmosphere, rather than loud and in-your-face. In terms of visual design, smooth and rounded edges were very much in vogue." Darker timber materials – especially oak – were in the ascendency. These were often combined with stone and metal enhancing the impression of quality and durability. </w:t>
      </w:r>
    </w:p>
    <w:p w14:paraId="2BAFE235" w14:textId="77777777" w:rsidR="007305D5" w:rsidRPr="009E360F" w:rsidRDefault="007305D5" w:rsidP="007305D5">
      <w:pPr>
        <w:spacing w:line="360" w:lineRule="auto"/>
        <w:rPr>
          <w:rFonts w:ascii="Arial" w:hAnsi="Arial" w:cs="Arial"/>
          <w:sz w:val="20"/>
          <w:szCs w:val="20"/>
          <w:lang w:val="en-US"/>
        </w:rPr>
      </w:pPr>
    </w:p>
    <w:p w14:paraId="1585D510" w14:textId="77777777" w:rsidR="007305D5" w:rsidRPr="007305D5" w:rsidRDefault="007305D5" w:rsidP="007305D5">
      <w:pPr>
        <w:spacing w:line="360" w:lineRule="auto"/>
        <w:rPr>
          <w:rFonts w:ascii="Arial" w:hAnsi="Arial" w:cs="Arial"/>
          <w:b/>
          <w:bCs/>
          <w:sz w:val="20"/>
          <w:szCs w:val="20"/>
          <w:lang w:val="en-US"/>
        </w:rPr>
      </w:pPr>
      <w:r w:rsidRPr="007305D5">
        <w:rPr>
          <w:rFonts w:ascii="Arial" w:hAnsi="Arial"/>
          <w:b/>
          <w:sz w:val="20"/>
          <w:lang w:val="en-US"/>
        </w:rPr>
        <w:t>Fronts with profile frames and Japandi influences</w:t>
      </w:r>
    </w:p>
    <w:p w14:paraId="4A4B7711" w14:textId="77777777" w:rsidR="007305D5" w:rsidRPr="007305D5" w:rsidRDefault="007305D5" w:rsidP="007305D5">
      <w:pPr>
        <w:spacing w:line="360" w:lineRule="auto"/>
        <w:rPr>
          <w:rFonts w:ascii="Arial" w:hAnsi="Arial" w:cs="Arial"/>
          <w:sz w:val="20"/>
          <w:szCs w:val="20"/>
          <w:lang w:val="en-US"/>
        </w:rPr>
      </w:pPr>
      <w:r w:rsidRPr="007305D5">
        <w:rPr>
          <w:rFonts w:ascii="Arial" w:hAnsi="Arial"/>
          <w:sz w:val="20"/>
          <w:lang w:val="en-US"/>
        </w:rPr>
        <w:t>The Blum Trend Report 2026 is packed with fascinating details: "We observed that fronts are becoming increasingly wider and are accentuated by an all-round profile frame," reported Schmelzenbach. His expert eye also homed in on the influences behind the designs: "The more minimalist approach of Japanese and Asian cultures was unmistakeable: less ornamentation and a greater focus on material quality, proportionality and functionality."</w:t>
      </w:r>
    </w:p>
    <w:p w14:paraId="4C23A01E" w14:textId="77777777" w:rsidR="007305D5" w:rsidRPr="007305D5" w:rsidRDefault="007305D5" w:rsidP="007305D5">
      <w:pPr>
        <w:spacing w:line="360" w:lineRule="auto"/>
        <w:rPr>
          <w:rFonts w:ascii="Arial" w:hAnsi="Arial" w:cs="Arial"/>
          <w:sz w:val="20"/>
          <w:szCs w:val="20"/>
          <w:lang w:val="en-US"/>
        </w:rPr>
      </w:pPr>
      <w:r w:rsidRPr="007305D5">
        <w:rPr>
          <w:rFonts w:ascii="Arial" w:hAnsi="Arial"/>
          <w:sz w:val="20"/>
          <w:lang w:val="en-US"/>
        </w:rPr>
        <w:t xml:space="preserve">The report brings together the main developments in categories such as colour, texture and materials, and shows how the boundaries between the kitchen and the rest of the home are </w:t>
      </w:r>
      <w:r w:rsidRPr="007305D5">
        <w:rPr>
          <w:rFonts w:ascii="Arial" w:hAnsi="Arial"/>
          <w:sz w:val="20"/>
          <w:lang w:val="en-US"/>
        </w:rPr>
        <w:lastRenderedPageBreak/>
        <w:t xml:space="preserve">merging to form multifunctional living spaces. Our trend analyses are also accompanied by photos and short videos with appraisals from our experts. </w:t>
      </w:r>
    </w:p>
    <w:p w14:paraId="0DC269AE" w14:textId="77777777" w:rsidR="007305D5" w:rsidRPr="007305D5" w:rsidRDefault="007305D5" w:rsidP="007305D5">
      <w:pPr>
        <w:spacing w:line="360" w:lineRule="auto"/>
        <w:rPr>
          <w:rFonts w:ascii="Arial" w:hAnsi="Arial" w:cs="Arial"/>
          <w:sz w:val="20"/>
          <w:szCs w:val="20"/>
          <w:lang w:val="en-US"/>
        </w:rPr>
      </w:pPr>
      <w:r w:rsidRPr="007305D5">
        <w:rPr>
          <w:rFonts w:ascii="Arial" w:hAnsi="Arial"/>
          <w:sz w:val="20"/>
          <w:lang w:val="en-US"/>
        </w:rPr>
        <w:t>Get the Blum Trend Report 2026 here:</w:t>
      </w:r>
      <w:r w:rsidRPr="007305D5">
        <w:rPr>
          <w:rFonts w:ascii="Arial" w:hAnsi="Arial" w:cs="Arial"/>
          <w:sz w:val="20"/>
          <w:szCs w:val="20"/>
          <w:lang w:val="en-US"/>
        </w:rPr>
        <w:t xml:space="preserve"> </w:t>
      </w:r>
      <w:r w:rsidRPr="007305D5">
        <w:rPr>
          <w:rFonts w:ascii="Arial" w:hAnsi="Arial" w:cs="Arial"/>
          <w:b/>
          <w:bCs/>
          <w:sz w:val="20"/>
          <w:szCs w:val="20"/>
          <w:u w:val="single"/>
          <w:lang w:val="en-US"/>
        </w:rPr>
        <w:t>blum.com/explores</w:t>
      </w:r>
    </w:p>
    <w:p w14:paraId="765CF653" w14:textId="77777777" w:rsidR="007305D5" w:rsidRDefault="007305D5" w:rsidP="007305D5">
      <w:pPr>
        <w:spacing w:line="360" w:lineRule="auto"/>
        <w:rPr>
          <w:rFonts w:ascii="Arial" w:hAnsi="Arial" w:cs="Arial"/>
          <w:sz w:val="20"/>
          <w:szCs w:val="20"/>
          <w:lang w:val="en-US"/>
        </w:rPr>
      </w:pPr>
    </w:p>
    <w:p w14:paraId="52294689" w14:textId="77777777" w:rsidR="007305D5" w:rsidRPr="002E49D8" w:rsidRDefault="007305D5" w:rsidP="007305D5">
      <w:pPr>
        <w:spacing w:line="360" w:lineRule="auto"/>
        <w:rPr>
          <w:rFonts w:ascii="Arial" w:hAnsi="Arial" w:cs="Arial"/>
          <w:sz w:val="20"/>
          <w:szCs w:val="20"/>
          <w:lang w:val="en-US"/>
        </w:rPr>
      </w:pPr>
    </w:p>
    <w:tbl>
      <w:tblPr>
        <w:tblW w:w="0" w:type="auto"/>
        <w:tblCellMar>
          <w:left w:w="0" w:type="dxa"/>
          <w:right w:w="0" w:type="dxa"/>
        </w:tblCellMar>
        <w:tblLook w:val="04A0" w:firstRow="1" w:lastRow="0" w:firstColumn="1" w:lastColumn="0" w:noHBand="0" w:noVBand="1"/>
      </w:tblPr>
      <w:tblGrid>
        <w:gridCol w:w="3821"/>
        <w:gridCol w:w="4677"/>
      </w:tblGrid>
      <w:tr w:rsidR="007305D5" w:rsidRPr="00770C20" w14:paraId="639FF848" w14:textId="77777777" w:rsidTr="009A1DBB">
        <w:tc>
          <w:tcPr>
            <w:tcW w:w="3828" w:type="dxa"/>
          </w:tcPr>
          <w:p w14:paraId="1483D2D5" w14:textId="77777777" w:rsidR="007305D5" w:rsidRDefault="007305D5" w:rsidP="009A1DBB">
            <w:r>
              <w:rPr>
                <w:noProof/>
              </w:rPr>
              <w:drawing>
                <wp:inline distT="0" distB="0" distL="0" distR="0" wp14:anchorId="7F372320" wp14:editId="014B8CCC">
                  <wp:extent cx="2261634" cy="1505014"/>
                  <wp:effectExtent l="0" t="0" r="5715" b="0"/>
                  <wp:docPr id="10339550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77094" cy="1515302"/>
                          </a:xfrm>
                          <a:prstGeom prst="rect">
                            <a:avLst/>
                          </a:prstGeom>
                          <a:noFill/>
                          <a:ln>
                            <a:noFill/>
                          </a:ln>
                        </pic:spPr>
                      </pic:pic>
                    </a:graphicData>
                  </a:graphic>
                </wp:inline>
              </w:drawing>
            </w:r>
          </w:p>
          <w:p w14:paraId="203BFFC9" w14:textId="77777777" w:rsidR="007305D5" w:rsidRDefault="007305D5" w:rsidP="009A1DBB">
            <w:pPr>
              <w:rPr>
                <w:rFonts w:ascii="Arial" w:hAnsi="Arial" w:cs="Arial"/>
                <w:color w:val="000000" w:themeColor="text1"/>
                <w:sz w:val="18"/>
                <w:szCs w:val="18"/>
                <w:lang w:val="de-AT"/>
              </w:rPr>
            </w:pPr>
          </w:p>
          <w:p w14:paraId="38D083A8" w14:textId="77777777" w:rsidR="007305D5" w:rsidRDefault="007305D5" w:rsidP="009A1DBB">
            <w:pPr>
              <w:rPr>
                <w:rFonts w:ascii="Arial" w:hAnsi="Arial" w:cs="Arial"/>
                <w:color w:val="000000" w:themeColor="text1"/>
                <w:sz w:val="18"/>
                <w:szCs w:val="18"/>
                <w:lang w:val="de-AT"/>
              </w:rPr>
            </w:pPr>
          </w:p>
          <w:p w14:paraId="3257A25E" w14:textId="77777777" w:rsidR="007305D5" w:rsidRDefault="007305D5" w:rsidP="009A1DBB">
            <w:pPr>
              <w:rPr>
                <w:rFonts w:ascii="Arial" w:hAnsi="Arial" w:cs="Arial"/>
                <w:color w:val="000000" w:themeColor="text1"/>
                <w:sz w:val="18"/>
                <w:szCs w:val="18"/>
                <w:lang w:val="de-AT"/>
              </w:rPr>
            </w:pPr>
          </w:p>
          <w:p w14:paraId="66FCBDEC" w14:textId="77777777" w:rsidR="007305D5" w:rsidRDefault="007305D5" w:rsidP="009A1DBB">
            <w:r>
              <w:rPr>
                <w:noProof/>
              </w:rPr>
              <w:drawing>
                <wp:inline distT="0" distB="0" distL="0" distR="0" wp14:anchorId="4A651F7D" wp14:editId="2475CCCA">
                  <wp:extent cx="1496242" cy="2249284"/>
                  <wp:effectExtent l="0" t="0" r="8890" b="0"/>
                  <wp:docPr id="48649091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5131" cy="2292712"/>
                          </a:xfrm>
                          <a:prstGeom prst="rect">
                            <a:avLst/>
                          </a:prstGeom>
                          <a:noFill/>
                          <a:ln>
                            <a:noFill/>
                          </a:ln>
                        </pic:spPr>
                      </pic:pic>
                    </a:graphicData>
                  </a:graphic>
                </wp:inline>
              </w:drawing>
            </w:r>
          </w:p>
          <w:p w14:paraId="090EF568" w14:textId="77777777" w:rsidR="007305D5" w:rsidRDefault="007305D5" w:rsidP="009A1DBB"/>
          <w:p w14:paraId="1DE95520" w14:textId="77777777" w:rsidR="007305D5" w:rsidRDefault="007305D5" w:rsidP="009A1DBB"/>
          <w:p w14:paraId="1B7364E6" w14:textId="77777777" w:rsidR="007305D5" w:rsidRDefault="007305D5" w:rsidP="009A1DBB">
            <w:r>
              <w:rPr>
                <w:noProof/>
              </w:rPr>
              <w:drawing>
                <wp:inline distT="0" distB="0" distL="0" distR="0" wp14:anchorId="563E202C" wp14:editId="28651A11">
                  <wp:extent cx="1499206" cy="2253740"/>
                  <wp:effectExtent l="0" t="0" r="6350" b="0"/>
                  <wp:docPr id="128868207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8842" cy="2283258"/>
                          </a:xfrm>
                          <a:prstGeom prst="rect">
                            <a:avLst/>
                          </a:prstGeom>
                          <a:noFill/>
                          <a:ln>
                            <a:noFill/>
                          </a:ln>
                        </pic:spPr>
                      </pic:pic>
                    </a:graphicData>
                  </a:graphic>
                </wp:inline>
              </w:drawing>
            </w:r>
          </w:p>
          <w:p w14:paraId="34F28ED7" w14:textId="77777777" w:rsidR="007305D5" w:rsidRDefault="007305D5" w:rsidP="009A1DBB"/>
          <w:p w14:paraId="585EAC4A" w14:textId="77777777" w:rsidR="007305D5" w:rsidRDefault="007305D5" w:rsidP="009A1DBB"/>
          <w:p w14:paraId="43047916" w14:textId="77777777" w:rsidR="007305D5" w:rsidRDefault="007305D5" w:rsidP="009A1DBB">
            <w:r>
              <w:rPr>
                <w:noProof/>
              </w:rPr>
              <w:lastRenderedPageBreak/>
              <w:drawing>
                <wp:inline distT="0" distB="0" distL="0" distR="0" wp14:anchorId="49A5CF19" wp14:editId="7906D283">
                  <wp:extent cx="2185852" cy="1454102"/>
                  <wp:effectExtent l="0" t="0" r="5080" b="0"/>
                  <wp:docPr id="182377354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4091" cy="1466235"/>
                          </a:xfrm>
                          <a:prstGeom prst="rect">
                            <a:avLst/>
                          </a:prstGeom>
                          <a:noFill/>
                          <a:ln>
                            <a:noFill/>
                          </a:ln>
                        </pic:spPr>
                      </pic:pic>
                    </a:graphicData>
                  </a:graphic>
                </wp:inline>
              </w:drawing>
            </w:r>
          </w:p>
          <w:p w14:paraId="1DA6118B" w14:textId="77777777" w:rsidR="007305D5" w:rsidRDefault="007305D5" w:rsidP="009A1DBB"/>
          <w:p w14:paraId="06FBBF17" w14:textId="77777777" w:rsidR="007305D5" w:rsidRDefault="007305D5" w:rsidP="009A1DBB"/>
          <w:p w14:paraId="02DE94AD" w14:textId="77777777" w:rsidR="007305D5" w:rsidRDefault="007305D5" w:rsidP="009A1DBB">
            <w:pPr>
              <w:rPr>
                <w:noProof/>
              </w:rPr>
            </w:pPr>
            <w:r>
              <w:rPr>
                <w:noProof/>
              </w:rPr>
              <w:drawing>
                <wp:inline distT="0" distB="0" distL="0" distR="0" wp14:anchorId="15C6E307" wp14:editId="0A004BB4">
                  <wp:extent cx="1259212" cy="1892958"/>
                  <wp:effectExtent l="0" t="0" r="0" b="0"/>
                  <wp:docPr id="20121479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3476" cy="1929433"/>
                          </a:xfrm>
                          <a:prstGeom prst="rect">
                            <a:avLst/>
                          </a:prstGeom>
                          <a:noFill/>
                          <a:ln>
                            <a:noFill/>
                          </a:ln>
                        </pic:spPr>
                      </pic:pic>
                    </a:graphicData>
                  </a:graphic>
                </wp:inline>
              </w:drawing>
            </w:r>
          </w:p>
          <w:p w14:paraId="30F397D7" w14:textId="77777777" w:rsidR="007305D5" w:rsidRPr="002955D9" w:rsidRDefault="007305D5" w:rsidP="009A1DBB">
            <w:pPr>
              <w:spacing w:after="240" w:line="360" w:lineRule="auto"/>
              <w:rPr>
                <w:rFonts w:ascii="Arial" w:hAnsi="Arial" w:cs="Arial"/>
                <w:color w:val="000000" w:themeColor="text1"/>
                <w:sz w:val="18"/>
                <w:szCs w:val="18"/>
              </w:rPr>
            </w:pPr>
          </w:p>
        </w:tc>
        <w:tc>
          <w:tcPr>
            <w:tcW w:w="4756" w:type="dxa"/>
          </w:tcPr>
          <w:p w14:paraId="0C14E6CE" w14:textId="46AE6F79" w:rsidR="007305D5" w:rsidRPr="002E49D8" w:rsidRDefault="007305D5" w:rsidP="009A1DBB">
            <w:pPr>
              <w:spacing w:after="240" w:line="360" w:lineRule="auto"/>
              <w:rPr>
                <w:rFonts w:ascii="Arial" w:hAnsi="Arial" w:cs="Arial"/>
                <w:color w:val="000000" w:themeColor="text1"/>
                <w:sz w:val="18"/>
                <w:szCs w:val="18"/>
                <w:lang w:val="en-US"/>
              </w:rPr>
            </w:pPr>
            <w:r w:rsidRPr="002E49D8">
              <w:rPr>
                <w:rFonts w:ascii="Arial" w:hAnsi="Arial" w:cs="Arial"/>
                <w:color w:val="000000" w:themeColor="text1"/>
                <w:sz w:val="18"/>
                <w:szCs w:val="18"/>
                <w:lang w:val="en-US"/>
              </w:rPr>
              <w:lastRenderedPageBreak/>
              <w:t>(</w:t>
            </w:r>
            <w:r w:rsidR="007C58E5">
              <w:rPr>
                <w:rFonts w:ascii="Arial" w:hAnsi="Arial" w:cs="Arial"/>
                <w:color w:val="000000" w:themeColor="text1"/>
                <w:sz w:val="18"/>
                <w:szCs w:val="18"/>
                <w:lang w:val="en-US"/>
              </w:rPr>
              <w:t>Image</w:t>
            </w:r>
            <w:r w:rsidRPr="002E49D8">
              <w:rPr>
                <w:rFonts w:ascii="Arial" w:hAnsi="Arial" w:cs="Arial"/>
                <w:color w:val="000000" w:themeColor="text1"/>
                <w:sz w:val="18"/>
                <w:szCs w:val="18"/>
                <w:lang w:val="en-US"/>
              </w:rPr>
              <w:t xml:space="preserve">: Blum_next 125 (1)) </w:t>
            </w:r>
          </w:p>
          <w:p w14:paraId="18E71C31" w14:textId="77777777" w:rsidR="007305D5" w:rsidRPr="00DC5F4E" w:rsidRDefault="007305D5" w:rsidP="009A1DBB">
            <w:pPr>
              <w:spacing w:after="240" w:line="360" w:lineRule="auto"/>
              <w:rPr>
                <w:rFonts w:ascii="Arial" w:hAnsi="Arial" w:cs="Arial"/>
                <w:color w:val="000000" w:themeColor="text1"/>
                <w:sz w:val="18"/>
                <w:szCs w:val="18"/>
                <w:lang w:val="en-US"/>
              </w:rPr>
            </w:pPr>
            <w:r>
              <w:rPr>
                <w:rFonts w:ascii="Arial" w:hAnsi="Arial" w:cs="Arial"/>
                <w:color w:val="000000" w:themeColor="text1"/>
                <w:sz w:val="18"/>
                <w:szCs w:val="18"/>
                <w:lang w:val="en-US"/>
              </w:rPr>
              <w:t>Blum’s</w:t>
            </w:r>
            <w:r w:rsidRPr="00DC5F4E">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 xml:space="preserve">latest </w:t>
            </w:r>
            <w:r w:rsidRPr="00DC5F4E">
              <w:rPr>
                <w:rFonts w:ascii="Arial" w:hAnsi="Arial" w:cs="Arial"/>
                <w:color w:val="000000" w:themeColor="text1"/>
                <w:sz w:val="18"/>
                <w:szCs w:val="18"/>
                <w:lang w:val="en-US"/>
              </w:rPr>
              <w:t>trend report</w:t>
            </w:r>
            <w:r>
              <w:rPr>
                <w:rFonts w:ascii="Arial" w:hAnsi="Arial" w:cs="Arial"/>
                <w:color w:val="000000" w:themeColor="text1"/>
                <w:sz w:val="18"/>
                <w:szCs w:val="18"/>
                <w:lang w:val="en-US"/>
              </w:rPr>
              <w:t xml:space="preserve"> presents the</w:t>
            </w:r>
            <w:r w:rsidRPr="00DC5F4E">
              <w:rPr>
                <w:rFonts w:ascii="Arial" w:hAnsi="Arial" w:cs="Arial"/>
                <w:color w:val="000000" w:themeColor="text1"/>
                <w:sz w:val="18"/>
                <w:szCs w:val="18"/>
                <w:lang w:val="en-US"/>
              </w:rPr>
              <w:t xml:space="preserve"> design highlights and </w:t>
            </w:r>
            <w:r>
              <w:rPr>
                <w:rFonts w:ascii="Arial" w:hAnsi="Arial" w:cs="Arial"/>
                <w:color w:val="000000" w:themeColor="text1"/>
                <w:sz w:val="18"/>
                <w:szCs w:val="18"/>
                <w:lang w:val="en-US"/>
              </w:rPr>
              <w:t xml:space="preserve">innovative </w:t>
            </w:r>
            <w:r w:rsidRPr="00DC5F4E">
              <w:rPr>
                <w:rFonts w:ascii="Arial" w:hAnsi="Arial" w:cs="Arial"/>
                <w:color w:val="000000" w:themeColor="text1"/>
                <w:sz w:val="18"/>
                <w:szCs w:val="18"/>
                <w:lang w:val="en-US"/>
              </w:rPr>
              <w:t xml:space="preserve">furniture </w:t>
            </w:r>
            <w:r>
              <w:rPr>
                <w:rFonts w:ascii="Arial" w:hAnsi="Arial" w:cs="Arial"/>
                <w:color w:val="000000" w:themeColor="text1"/>
                <w:sz w:val="18"/>
                <w:szCs w:val="18"/>
                <w:lang w:val="en-US"/>
              </w:rPr>
              <w:t>solutions</w:t>
            </w:r>
            <w:r w:rsidRPr="00DC5F4E">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of</w:t>
            </w:r>
            <w:r w:rsidRPr="00DC5F4E">
              <w:rPr>
                <w:rFonts w:ascii="Arial" w:hAnsi="Arial" w:cs="Arial"/>
                <w:color w:val="000000" w:themeColor="text1"/>
                <w:sz w:val="18"/>
                <w:szCs w:val="18"/>
                <w:lang w:val="en-US"/>
              </w:rPr>
              <w:t xml:space="preserve"> renowned manufacturers</w:t>
            </w:r>
            <w:r>
              <w:rPr>
                <w:rFonts w:ascii="Arial" w:hAnsi="Arial" w:cs="Arial"/>
                <w:color w:val="000000" w:themeColor="text1"/>
                <w:sz w:val="18"/>
                <w:szCs w:val="18"/>
                <w:lang w:val="en-US"/>
              </w:rPr>
              <w:t xml:space="preserve"> – </w:t>
            </w:r>
            <w:r w:rsidRPr="00DC5F4E">
              <w:rPr>
                <w:rFonts w:ascii="Arial" w:hAnsi="Arial" w:cs="Arial"/>
                <w:color w:val="000000" w:themeColor="text1"/>
                <w:sz w:val="18"/>
                <w:szCs w:val="18"/>
                <w:lang w:val="en-US"/>
              </w:rPr>
              <w:t>discovered at Salone del Mobile and EuroCucina.</w:t>
            </w:r>
          </w:p>
          <w:p w14:paraId="753155D8" w14:textId="77777777" w:rsidR="007305D5" w:rsidRDefault="007305D5" w:rsidP="009A1DBB">
            <w:pPr>
              <w:spacing w:after="240" w:line="360" w:lineRule="auto"/>
              <w:rPr>
                <w:rFonts w:ascii="Arial" w:hAnsi="Arial" w:cs="Arial"/>
                <w:color w:val="000000" w:themeColor="text1"/>
                <w:sz w:val="18"/>
                <w:szCs w:val="18"/>
                <w:lang w:val="en-US"/>
              </w:rPr>
            </w:pPr>
          </w:p>
          <w:p w14:paraId="00B73BB4" w14:textId="77777777" w:rsidR="007305D5" w:rsidRPr="002E49D8" w:rsidRDefault="007305D5" w:rsidP="009A1DBB">
            <w:pPr>
              <w:spacing w:after="240" w:line="360" w:lineRule="auto"/>
              <w:rPr>
                <w:rFonts w:ascii="Arial" w:hAnsi="Arial" w:cs="Arial"/>
                <w:color w:val="000000" w:themeColor="text1"/>
                <w:sz w:val="18"/>
                <w:szCs w:val="18"/>
                <w:lang w:val="en-US"/>
              </w:rPr>
            </w:pPr>
          </w:p>
          <w:p w14:paraId="107A222A" w14:textId="5754EF9C" w:rsidR="007305D5" w:rsidRPr="004461F9" w:rsidRDefault="007305D5" w:rsidP="009A1DBB">
            <w:pPr>
              <w:spacing w:after="240" w:line="360" w:lineRule="auto"/>
              <w:rPr>
                <w:rFonts w:ascii="Arial" w:hAnsi="Arial" w:cs="Arial"/>
                <w:color w:val="000000" w:themeColor="text1"/>
                <w:sz w:val="18"/>
                <w:szCs w:val="18"/>
                <w:lang w:val="en-US"/>
              </w:rPr>
            </w:pPr>
            <w:r w:rsidRPr="004461F9">
              <w:rPr>
                <w:rFonts w:ascii="Arial" w:hAnsi="Arial" w:cs="Arial"/>
                <w:color w:val="000000" w:themeColor="text1"/>
                <w:sz w:val="18"/>
                <w:szCs w:val="18"/>
                <w:lang w:val="en-US"/>
              </w:rPr>
              <w:t>(</w:t>
            </w:r>
            <w:r w:rsidR="007C58E5">
              <w:rPr>
                <w:rFonts w:ascii="Arial" w:hAnsi="Arial" w:cs="Arial"/>
                <w:color w:val="000000" w:themeColor="text1"/>
                <w:sz w:val="18"/>
                <w:szCs w:val="18"/>
                <w:lang w:val="en-US"/>
              </w:rPr>
              <w:t>Image</w:t>
            </w:r>
            <w:r w:rsidRPr="004461F9">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Arredo3</w:t>
            </w:r>
            <w:r w:rsidRPr="004461F9">
              <w:rPr>
                <w:rFonts w:ascii="Arial" w:hAnsi="Arial" w:cs="Arial"/>
                <w:color w:val="000000" w:themeColor="text1"/>
                <w:sz w:val="18"/>
                <w:szCs w:val="18"/>
                <w:lang w:val="en-US"/>
              </w:rPr>
              <w:t xml:space="preserve">) </w:t>
            </w:r>
          </w:p>
          <w:p w14:paraId="387D5A75" w14:textId="77777777" w:rsidR="007305D5" w:rsidRPr="00DC5F4E" w:rsidRDefault="007305D5" w:rsidP="009A1DBB">
            <w:pPr>
              <w:spacing w:after="240" w:line="360" w:lineRule="auto"/>
              <w:rPr>
                <w:rFonts w:ascii="Arial" w:hAnsi="Arial" w:cs="Arial"/>
                <w:color w:val="000000" w:themeColor="text1"/>
                <w:sz w:val="18"/>
                <w:szCs w:val="18"/>
                <w:lang w:val="en-US"/>
              </w:rPr>
            </w:pPr>
            <w:r w:rsidRPr="00DC5F4E">
              <w:rPr>
                <w:rFonts w:ascii="Arial" w:hAnsi="Arial" w:cs="Arial"/>
                <w:color w:val="000000" w:themeColor="text1"/>
                <w:sz w:val="18"/>
                <w:szCs w:val="18"/>
                <w:lang w:val="en-US"/>
              </w:rPr>
              <w:t xml:space="preserve">Trendsetting: Arredo3 uses contrast </w:t>
            </w:r>
            <w:r>
              <w:rPr>
                <w:rFonts w:ascii="Arial" w:hAnsi="Arial" w:cs="Arial"/>
                <w:color w:val="000000" w:themeColor="text1"/>
                <w:sz w:val="18"/>
                <w:szCs w:val="18"/>
                <w:lang w:val="en-US"/>
              </w:rPr>
              <w:t>to create visual impact</w:t>
            </w:r>
            <w:r w:rsidRPr="00DC5F4E">
              <w:rPr>
                <w:rFonts w:ascii="Arial" w:hAnsi="Arial" w:cs="Arial"/>
                <w:color w:val="000000" w:themeColor="text1"/>
                <w:sz w:val="18"/>
                <w:szCs w:val="18"/>
                <w:lang w:val="en-US"/>
              </w:rPr>
              <w:t xml:space="preserve"> — Blum’s compact AVENTOS top lift systems in </w:t>
            </w:r>
            <w:r>
              <w:rPr>
                <w:rFonts w:ascii="Arial" w:hAnsi="Arial" w:cs="Arial"/>
                <w:color w:val="000000" w:themeColor="text1"/>
                <w:sz w:val="18"/>
                <w:szCs w:val="18"/>
                <w:lang w:val="en-US"/>
              </w:rPr>
              <w:t>e</w:t>
            </w:r>
            <w:r w:rsidRPr="00DC5F4E">
              <w:rPr>
                <w:rFonts w:ascii="Arial" w:hAnsi="Arial" w:cs="Arial"/>
                <w:color w:val="000000" w:themeColor="text1"/>
                <w:sz w:val="18"/>
                <w:szCs w:val="18"/>
                <w:lang w:val="en-US"/>
              </w:rPr>
              <w:t xml:space="preserve">clipse black </w:t>
            </w:r>
            <w:r>
              <w:rPr>
                <w:rFonts w:ascii="Arial" w:hAnsi="Arial" w:cs="Arial"/>
                <w:color w:val="000000" w:themeColor="text1"/>
                <w:sz w:val="18"/>
                <w:szCs w:val="18"/>
                <w:lang w:val="en-US"/>
              </w:rPr>
              <w:t>impress</w:t>
            </w:r>
            <w:r w:rsidRPr="00DC5F4E">
              <w:rPr>
                <w:rFonts w:ascii="Arial" w:hAnsi="Arial" w:cs="Arial"/>
                <w:color w:val="000000" w:themeColor="text1"/>
                <w:sz w:val="18"/>
                <w:szCs w:val="18"/>
                <w:lang w:val="en-US"/>
              </w:rPr>
              <w:t xml:space="preserve"> with functional and visual elegance.</w:t>
            </w:r>
          </w:p>
          <w:p w14:paraId="3C041E7F" w14:textId="77777777" w:rsidR="007305D5" w:rsidRDefault="007305D5" w:rsidP="009A1DBB">
            <w:pPr>
              <w:spacing w:after="240" w:line="360" w:lineRule="auto"/>
              <w:rPr>
                <w:rFonts w:ascii="Arial" w:hAnsi="Arial" w:cs="Arial"/>
                <w:color w:val="000000" w:themeColor="text1"/>
                <w:sz w:val="18"/>
                <w:szCs w:val="18"/>
                <w:lang w:val="en-US"/>
              </w:rPr>
            </w:pPr>
          </w:p>
          <w:p w14:paraId="0512C429" w14:textId="77777777" w:rsidR="007305D5" w:rsidRDefault="007305D5" w:rsidP="009A1DBB">
            <w:pPr>
              <w:spacing w:after="240" w:line="360" w:lineRule="auto"/>
              <w:rPr>
                <w:rFonts w:ascii="Arial" w:hAnsi="Arial" w:cs="Arial"/>
                <w:color w:val="000000" w:themeColor="text1"/>
                <w:sz w:val="18"/>
                <w:szCs w:val="18"/>
                <w:lang w:val="en-US"/>
              </w:rPr>
            </w:pPr>
          </w:p>
          <w:p w14:paraId="3BFBFA17" w14:textId="7194AEE7" w:rsidR="007305D5" w:rsidRPr="00D53810" w:rsidRDefault="007305D5" w:rsidP="009A1DBB">
            <w:pPr>
              <w:spacing w:after="240" w:line="360" w:lineRule="auto"/>
              <w:rPr>
                <w:rFonts w:ascii="Arial" w:hAnsi="Arial" w:cs="Arial"/>
                <w:color w:val="000000" w:themeColor="text1"/>
                <w:sz w:val="18"/>
                <w:szCs w:val="18"/>
                <w:lang w:val="en-US"/>
              </w:rPr>
            </w:pPr>
            <w:r w:rsidRPr="00D53810">
              <w:rPr>
                <w:rFonts w:ascii="Arial" w:hAnsi="Arial" w:cs="Arial"/>
                <w:color w:val="000000" w:themeColor="text1"/>
                <w:sz w:val="18"/>
                <w:szCs w:val="18"/>
                <w:lang w:val="en-US"/>
              </w:rPr>
              <w:br/>
            </w:r>
            <w:r>
              <w:rPr>
                <w:rFonts w:ascii="Arial" w:hAnsi="Arial" w:cs="Arial"/>
                <w:color w:val="000000" w:themeColor="text1"/>
                <w:sz w:val="18"/>
                <w:szCs w:val="18"/>
                <w:lang w:val="en-US"/>
              </w:rPr>
              <w:br/>
            </w:r>
            <w:r>
              <w:rPr>
                <w:rFonts w:ascii="Arial" w:hAnsi="Arial" w:cs="Arial"/>
                <w:color w:val="000000" w:themeColor="text1"/>
                <w:sz w:val="18"/>
                <w:szCs w:val="18"/>
                <w:lang w:val="en-US"/>
              </w:rPr>
              <w:br/>
            </w:r>
            <w:r>
              <w:rPr>
                <w:rFonts w:ascii="Arial" w:hAnsi="Arial" w:cs="Arial"/>
                <w:color w:val="000000" w:themeColor="text1"/>
                <w:sz w:val="18"/>
                <w:szCs w:val="18"/>
                <w:lang w:val="en-US"/>
              </w:rPr>
              <w:br/>
            </w:r>
            <w:r w:rsidRPr="00D53810">
              <w:rPr>
                <w:rFonts w:ascii="Arial" w:hAnsi="Arial" w:cs="Arial"/>
                <w:color w:val="000000" w:themeColor="text1"/>
                <w:sz w:val="18"/>
                <w:szCs w:val="18"/>
                <w:lang w:val="en-US"/>
              </w:rPr>
              <w:t>(</w:t>
            </w:r>
            <w:r w:rsidR="007C58E5">
              <w:rPr>
                <w:rFonts w:ascii="Arial" w:hAnsi="Arial" w:cs="Arial"/>
                <w:color w:val="000000" w:themeColor="text1"/>
                <w:sz w:val="18"/>
                <w:szCs w:val="18"/>
                <w:lang w:val="en-US"/>
              </w:rPr>
              <w:t>Image</w:t>
            </w:r>
            <w:r w:rsidR="007C58E5" w:rsidRPr="002E49D8">
              <w:rPr>
                <w:rFonts w:ascii="Arial" w:hAnsi="Arial" w:cs="Arial"/>
                <w:color w:val="000000" w:themeColor="text1"/>
                <w:sz w:val="18"/>
                <w:szCs w:val="18"/>
                <w:lang w:val="en-US"/>
              </w:rPr>
              <w:t xml:space="preserve">: </w:t>
            </w:r>
            <w:r w:rsidRPr="00D53810">
              <w:rPr>
                <w:rFonts w:ascii="Arial" w:hAnsi="Arial" w:cs="Arial"/>
                <w:color w:val="000000" w:themeColor="text1"/>
                <w:sz w:val="18"/>
                <w:szCs w:val="18"/>
                <w:lang w:val="en-US"/>
              </w:rPr>
              <w:t xml:space="preserve">Blum_Novello) </w:t>
            </w:r>
          </w:p>
          <w:p w14:paraId="4CB609BD" w14:textId="77777777" w:rsidR="007305D5" w:rsidRPr="00DC5F4E" w:rsidRDefault="007305D5" w:rsidP="009A1DBB">
            <w:pPr>
              <w:spacing w:after="240" w:line="360" w:lineRule="auto"/>
              <w:rPr>
                <w:rFonts w:ascii="Arial" w:hAnsi="Arial" w:cs="Arial"/>
                <w:color w:val="000000" w:themeColor="text1"/>
                <w:sz w:val="18"/>
                <w:szCs w:val="18"/>
                <w:lang w:val="en-US"/>
              </w:rPr>
            </w:pPr>
            <w:r w:rsidRPr="00DC5F4E">
              <w:rPr>
                <w:rFonts w:ascii="Arial" w:hAnsi="Arial" w:cs="Arial"/>
                <w:color w:val="000000" w:themeColor="text1"/>
                <w:sz w:val="18"/>
                <w:szCs w:val="18"/>
                <w:lang w:val="en-US"/>
              </w:rPr>
              <w:t>Round</w:t>
            </w:r>
            <w:r>
              <w:rPr>
                <w:rFonts w:ascii="Arial" w:hAnsi="Arial" w:cs="Arial"/>
                <w:color w:val="000000" w:themeColor="text1"/>
                <w:sz w:val="18"/>
                <w:szCs w:val="18"/>
                <w:lang w:val="en-US"/>
              </w:rPr>
              <w:t>ed</w:t>
            </w:r>
            <w:r w:rsidRPr="00DC5F4E">
              <w:rPr>
                <w:rFonts w:ascii="Arial" w:hAnsi="Arial" w:cs="Arial"/>
                <w:color w:val="000000" w:themeColor="text1"/>
                <w:sz w:val="18"/>
                <w:szCs w:val="18"/>
                <w:lang w:val="en-US"/>
              </w:rPr>
              <w:t xml:space="preserve"> shapes, dark fronts and exciting </w:t>
            </w:r>
            <w:r>
              <w:rPr>
                <w:rFonts w:ascii="Arial" w:hAnsi="Arial" w:cs="Arial"/>
                <w:color w:val="000000" w:themeColor="text1"/>
                <w:sz w:val="18"/>
                <w:szCs w:val="18"/>
                <w:lang w:val="en-US"/>
              </w:rPr>
              <w:t>textures</w:t>
            </w:r>
            <w:r w:rsidRPr="00DC5F4E">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 xml:space="preserve">are </w:t>
            </w:r>
            <w:r w:rsidRPr="00DC5F4E">
              <w:rPr>
                <w:rFonts w:ascii="Arial" w:hAnsi="Arial" w:cs="Arial"/>
                <w:color w:val="000000" w:themeColor="text1"/>
                <w:sz w:val="18"/>
                <w:szCs w:val="18"/>
                <w:lang w:val="en-US"/>
              </w:rPr>
              <w:t xml:space="preserve">also </w:t>
            </w:r>
            <w:r>
              <w:rPr>
                <w:rFonts w:ascii="Arial" w:hAnsi="Arial" w:cs="Arial"/>
                <w:color w:val="000000" w:themeColor="text1"/>
                <w:sz w:val="18"/>
                <w:szCs w:val="18"/>
                <w:lang w:val="en-US"/>
              </w:rPr>
              <w:t>on the rise in</w:t>
            </w:r>
            <w:r w:rsidRPr="00DC5F4E">
              <w:rPr>
                <w:rFonts w:ascii="Arial" w:hAnsi="Arial" w:cs="Arial"/>
                <w:color w:val="000000" w:themeColor="text1"/>
                <w:sz w:val="18"/>
                <w:szCs w:val="18"/>
                <w:lang w:val="en-US"/>
              </w:rPr>
              <w:t xml:space="preserve"> bathroom</w:t>
            </w:r>
            <w:r>
              <w:rPr>
                <w:rFonts w:ascii="Arial" w:hAnsi="Arial" w:cs="Arial"/>
                <w:color w:val="000000" w:themeColor="text1"/>
                <w:sz w:val="18"/>
                <w:szCs w:val="18"/>
                <w:lang w:val="en-US"/>
              </w:rPr>
              <w:t>s</w:t>
            </w:r>
            <w:r w:rsidRPr="00DC5F4E">
              <w:rPr>
                <w:rFonts w:ascii="Arial" w:hAnsi="Arial" w:cs="Arial"/>
                <w:color w:val="000000" w:themeColor="text1"/>
                <w:sz w:val="18"/>
                <w:szCs w:val="18"/>
                <w:lang w:val="en-US"/>
              </w:rPr>
              <w:t>: Novello combines its premium range with Blum box systems.</w:t>
            </w:r>
          </w:p>
          <w:p w14:paraId="7EA07923" w14:textId="77777777" w:rsidR="007305D5" w:rsidRPr="00DC5F4E" w:rsidRDefault="007305D5" w:rsidP="009A1DBB">
            <w:pPr>
              <w:spacing w:after="240" w:line="360" w:lineRule="auto"/>
              <w:rPr>
                <w:rFonts w:ascii="Arial" w:hAnsi="Arial" w:cs="Arial"/>
                <w:color w:val="000000" w:themeColor="text1"/>
                <w:sz w:val="18"/>
                <w:szCs w:val="18"/>
                <w:lang w:val="en-US"/>
              </w:rPr>
            </w:pPr>
          </w:p>
          <w:p w14:paraId="6D543FFA" w14:textId="77777777" w:rsidR="007305D5" w:rsidRPr="00DC5F4E" w:rsidRDefault="007305D5" w:rsidP="009A1DBB">
            <w:pPr>
              <w:spacing w:after="240" w:line="360" w:lineRule="auto"/>
              <w:rPr>
                <w:rFonts w:ascii="Arial" w:hAnsi="Arial" w:cs="Arial"/>
                <w:color w:val="000000" w:themeColor="text1"/>
                <w:sz w:val="18"/>
                <w:szCs w:val="18"/>
                <w:lang w:val="en-US"/>
              </w:rPr>
            </w:pPr>
          </w:p>
          <w:p w14:paraId="54275B38" w14:textId="77777777" w:rsidR="007305D5" w:rsidRPr="00DC5F4E" w:rsidRDefault="007305D5" w:rsidP="009A1DBB">
            <w:pPr>
              <w:spacing w:after="240" w:line="360" w:lineRule="auto"/>
              <w:rPr>
                <w:rFonts w:ascii="Arial" w:hAnsi="Arial" w:cs="Arial"/>
                <w:color w:val="000000" w:themeColor="text1"/>
                <w:sz w:val="18"/>
                <w:szCs w:val="18"/>
                <w:lang w:val="en-US"/>
              </w:rPr>
            </w:pPr>
          </w:p>
          <w:p w14:paraId="04E367DC" w14:textId="77777777" w:rsidR="007305D5" w:rsidRDefault="007305D5" w:rsidP="009A1DBB">
            <w:pPr>
              <w:spacing w:after="240" w:line="360" w:lineRule="auto"/>
              <w:rPr>
                <w:rFonts w:ascii="Arial" w:hAnsi="Arial" w:cs="Arial"/>
                <w:color w:val="000000" w:themeColor="text1"/>
                <w:sz w:val="18"/>
                <w:szCs w:val="18"/>
                <w:lang w:val="en-US"/>
              </w:rPr>
            </w:pPr>
          </w:p>
          <w:p w14:paraId="0748BE91" w14:textId="77777777" w:rsidR="007C58E5" w:rsidRDefault="007C58E5" w:rsidP="009A1DBB">
            <w:pPr>
              <w:spacing w:after="240" w:line="360" w:lineRule="auto"/>
              <w:rPr>
                <w:rFonts w:ascii="Arial" w:hAnsi="Arial" w:cs="Arial"/>
                <w:color w:val="000000" w:themeColor="text1"/>
                <w:sz w:val="18"/>
                <w:szCs w:val="18"/>
                <w:lang w:val="en-US"/>
              </w:rPr>
            </w:pPr>
          </w:p>
          <w:p w14:paraId="231427B5" w14:textId="79A69901" w:rsidR="007305D5" w:rsidRPr="008E746E" w:rsidRDefault="007305D5" w:rsidP="009A1DBB">
            <w:pPr>
              <w:spacing w:after="240" w:line="360" w:lineRule="auto"/>
              <w:rPr>
                <w:rFonts w:ascii="Arial" w:hAnsi="Arial" w:cs="Arial"/>
                <w:color w:val="000000" w:themeColor="text1"/>
                <w:sz w:val="18"/>
                <w:szCs w:val="18"/>
                <w:lang w:val="en-US"/>
              </w:rPr>
            </w:pPr>
            <w:r w:rsidRPr="008E746E">
              <w:rPr>
                <w:rFonts w:ascii="Arial" w:hAnsi="Arial" w:cs="Arial"/>
                <w:color w:val="000000" w:themeColor="text1"/>
                <w:sz w:val="18"/>
                <w:szCs w:val="18"/>
                <w:lang w:val="en-US"/>
              </w:rPr>
              <w:lastRenderedPageBreak/>
              <w:t>(</w:t>
            </w:r>
            <w:r w:rsidR="007C58E5">
              <w:rPr>
                <w:rFonts w:ascii="Arial" w:hAnsi="Arial" w:cs="Arial"/>
                <w:color w:val="000000" w:themeColor="text1"/>
                <w:sz w:val="18"/>
                <w:szCs w:val="18"/>
                <w:lang w:val="en-US"/>
              </w:rPr>
              <w:t>Image</w:t>
            </w:r>
            <w:r w:rsidR="007C58E5" w:rsidRPr="002E49D8">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Blum_n</w:t>
            </w:r>
            <w:r w:rsidRPr="008E746E">
              <w:rPr>
                <w:rFonts w:ascii="Arial" w:hAnsi="Arial" w:cs="Arial"/>
                <w:color w:val="000000" w:themeColor="text1"/>
                <w:sz w:val="18"/>
                <w:szCs w:val="18"/>
                <w:lang w:val="en-US"/>
              </w:rPr>
              <w:t>ext125</w:t>
            </w:r>
            <w:r>
              <w:rPr>
                <w:rFonts w:ascii="Arial" w:hAnsi="Arial" w:cs="Arial"/>
                <w:color w:val="000000" w:themeColor="text1"/>
                <w:sz w:val="18"/>
                <w:szCs w:val="18"/>
                <w:lang w:val="en-US"/>
              </w:rPr>
              <w:t xml:space="preserve"> (2)</w:t>
            </w:r>
            <w:r w:rsidRPr="008E746E">
              <w:rPr>
                <w:rFonts w:ascii="Arial" w:hAnsi="Arial" w:cs="Arial"/>
                <w:color w:val="000000" w:themeColor="text1"/>
                <w:sz w:val="18"/>
                <w:szCs w:val="18"/>
                <w:lang w:val="en-US"/>
              </w:rPr>
              <w:t xml:space="preserve">) </w:t>
            </w:r>
          </w:p>
          <w:p w14:paraId="57441ADA" w14:textId="77777777" w:rsidR="007305D5" w:rsidRPr="0055663E" w:rsidRDefault="007305D5" w:rsidP="009A1DBB">
            <w:pPr>
              <w:spacing w:after="240" w:line="360" w:lineRule="auto"/>
              <w:rPr>
                <w:rFonts w:ascii="Arial" w:hAnsi="Arial" w:cs="Arial"/>
                <w:color w:val="000000" w:themeColor="text1"/>
                <w:sz w:val="18"/>
                <w:szCs w:val="18"/>
                <w:lang w:val="en-US"/>
              </w:rPr>
            </w:pPr>
            <w:r w:rsidRPr="0055663E">
              <w:rPr>
                <w:rFonts w:ascii="Arial" w:hAnsi="Arial" w:cs="Arial"/>
                <w:color w:val="000000" w:themeColor="text1"/>
                <w:sz w:val="18"/>
                <w:szCs w:val="18"/>
                <w:lang w:val="en-US"/>
              </w:rPr>
              <w:t xml:space="preserve">Multifunctional kitchen areas are </w:t>
            </w:r>
            <w:r>
              <w:rPr>
                <w:rFonts w:ascii="Arial" w:hAnsi="Arial" w:cs="Arial"/>
                <w:color w:val="000000" w:themeColor="text1"/>
                <w:sz w:val="18"/>
                <w:szCs w:val="18"/>
                <w:lang w:val="en-US"/>
              </w:rPr>
              <w:t xml:space="preserve">trending – as showcased by next125. New living concepts are brought to life with a REVEGO work-top mounted </w:t>
            </w:r>
            <w:r w:rsidRPr="0055663E">
              <w:rPr>
                <w:rFonts w:ascii="Arial" w:hAnsi="Arial" w:cs="Arial"/>
                <w:color w:val="000000" w:themeColor="text1"/>
                <w:sz w:val="18"/>
                <w:szCs w:val="18"/>
                <w:lang w:val="en-US"/>
              </w:rPr>
              <w:t xml:space="preserve">pocket system </w:t>
            </w:r>
            <w:r>
              <w:rPr>
                <w:rFonts w:ascii="Arial" w:hAnsi="Arial" w:cs="Arial"/>
                <w:color w:val="000000" w:themeColor="text1"/>
                <w:sz w:val="18"/>
                <w:szCs w:val="18"/>
                <w:lang w:val="en-US"/>
              </w:rPr>
              <w:t>and a hidden door (implemented by swapping the hinge and mounting plate positions of Blum hinges)</w:t>
            </w:r>
            <w:r w:rsidRPr="0055663E">
              <w:rPr>
                <w:rFonts w:ascii="Arial" w:hAnsi="Arial" w:cs="Arial"/>
                <w:color w:val="000000" w:themeColor="text1"/>
                <w:sz w:val="18"/>
                <w:szCs w:val="18"/>
                <w:lang w:val="en-US"/>
              </w:rPr>
              <w:t>.</w:t>
            </w:r>
          </w:p>
          <w:p w14:paraId="419C4A38" w14:textId="77777777" w:rsidR="007C58E5" w:rsidRDefault="007C58E5" w:rsidP="009A1DBB">
            <w:pPr>
              <w:spacing w:after="240" w:line="360" w:lineRule="auto"/>
              <w:rPr>
                <w:rFonts w:ascii="Arial" w:hAnsi="Arial" w:cs="Arial"/>
                <w:color w:val="000000" w:themeColor="text1"/>
                <w:sz w:val="18"/>
                <w:szCs w:val="18"/>
                <w:lang w:val="en-US"/>
              </w:rPr>
            </w:pPr>
          </w:p>
          <w:p w14:paraId="6AC6FDB3" w14:textId="353ABE0A" w:rsidR="007305D5" w:rsidRPr="00D020D8" w:rsidRDefault="007305D5" w:rsidP="009A1DBB">
            <w:pPr>
              <w:spacing w:after="240" w:line="360" w:lineRule="auto"/>
              <w:rPr>
                <w:rFonts w:ascii="Arial" w:hAnsi="Arial" w:cs="Arial"/>
                <w:color w:val="000000" w:themeColor="text1"/>
                <w:sz w:val="18"/>
                <w:szCs w:val="18"/>
                <w:lang w:val="en-US"/>
              </w:rPr>
            </w:pPr>
            <w:r w:rsidRPr="00D020D8">
              <w:rPr>
                <w:rFonts w:ascii="Arial" w:hAnsi="Arial" w:cs="Arial"/>
                <w:color w:val="000000" w:themeColor="text1"/>
                <w:sz w:val="18"/>
                <w:szCs w:val="18"/>
                <w:lang w:val="en-US"/>
              </w:rPr>
              <w:t>(</w:t>
            </w:r>
            <w:r w:rsidR="007C58E5">
              <w:rPr>
                <w:rFonts w:ascii="Arial" w:hAnsi="Arial" w:cs="Arial"/>
                <w:color w:val="000000" w:themeColor="text1"/>
                <w:sz w:val="18"/>
                <w:szCs w:val="18"/>
                <w:lang w:val="en-US"/>
              </w:rPr>
              <w:t>Image</w:t>
            </w:r>
            <w:r w:rsidR="007C58E5" w:rsidRPr="002E49D8">
              <w:rPr>
                <w:rFonts w:ascii="Arial" w:hAnsi="Arial" w:cs="Arial"/>
                <w:color w:val="000000" w:themeColor="text1"/>
                <w:sz w:val="18"/>
                <w:szCs w:val="18"/>
                <w:lang w:val="en-US"/>
              </w:rPr>
              <w:t xml:space="preserve">: </w:t>
            </w:r>
            <w:r w:rsidRPr="00D020D8">
              <w:rPr>
                <w:rFonts w:ascii="Arial" w:hAnsi="Arial" w:cs="Arial"/>
                <w:color w:val="000000" w:themeColor="text1"/>
                <w:sz w:val="18"/>
                <w:szCs w:val="18"/>
                <w:lang w:val="en-US"/>
              </w:rPr>
              <w:t>Blum_</w:t>
            </w:r>
            <w:r>
              <w:rPr>
                <w:rFonts w:ascii="Arial" w:hAnsi="Arial" w:cs="Arial"/>
                <w:color w:val="000000" w:themeColor="text1"/>
                <w:sz w:val="18"/>
                <w:szCs w:val="18"/>
                <w:lang w:val="en-US"/>
              </w:rPr>
              <w:t>antoniolupi_LEGRABOX</w:t>
            </w:r>
            <w:r w:rsidRPr="00D020D8">
              <w:rPr>
                <w:rFonts w:ascii="Arial" w:hAnsi="Arial" w:cs="Arial"/>
                <w:color w:val="000000" w:themeColor="text1"/>
                <w:sz w:val="18"/>
                <w:szCs w:val="18"/>
                <w:lang w:val="en-US"/>
              </w:rPr>
              <w:t xml:space="preserve">) </w:t>
            </w:r>
          </w:p>
          <w:p w14:paraId="6EFFBA6E" w14:textId="77777777" w:rsidR="007305D5" w:rsidRPr="00F46650" w:rsidRDefault="007305D5" w:rsidP="009A1DBB">
            <w:pPr>
              <w:spacing w:after="240" w:line="360" w:lineRule="auto"/>
              <w:rPr>
                <w:rFonts w:ascii="Arial" w:hAnsi="Arial" w:cs="Arial"/>
                <w:color w:val="000000" w:themeColor="text1"/>
                <w:sz w:val="18"/>
                <w:szCs w:val="18"/>
                <w:lang w:val="en-US"/>
              </w:rPr>
            </w:pPr>
            <w:r w:rsidRPr="00F46650">
              <w:rPr>
                <w:rFonts w:ascii="Arial" w:hAnsi="Arial" w:cs="Arial"/>
                <w:color w:val="000000" w:themeColor="text1"/>
                <w:sz w:val="18"/>
                <w:szCs w:val="18"/>
                <w:lang w:val="en-US"/>
              </w:rPr>
              <w:t xml:space="preserve">LEGRABOX </w:t>
            </w:r>
            <w:r>
              <w:rPr>
                <w:rFonts w:ascii="Arial" w:hAnsi="Arial" w:cs="Arial"/>
                <w:color w:val="000000" w:themeColor="text1"/>
                <w:sz w:val="18"/>
                <w:szCs w:val="18"/>
                <w:lang w:val="en-US"/>
              </w:rPr>
              <w:t>impresses with</w:t>
            </w:r>
            <w:r w:rsidRPr="00F46650">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top quality motion and maximum design freedom – and antoniolupi adds a touch of extravagance with red drawer sides.</w:t>
            </w:r>
          </w:p>
        </w:tc>
      </w:tr>
      <w:tr w:rsidR="007305D5" w:rsidRPr="00770C20" w14:paraId="2A83A027" w14:textId="77777777" w:rsidTr="009A1DBB">
        <w:trPr>
          <w:cantSplit/>
          <w:trHeight w:val="1290"/>
        </w:trPr>
        <w:tc>
          <w:tcPr>
            <w:tcW w:w="3828" w:type="dxa"/>
          </w:tcPr>
          <w:p w14:paraId="0B04D8C5" w14:textId="77777777" w:rsidR="007305D5" w:rsidRPr="007F055F" w:rsidRDefault="007305D5" w:rsidP="009A1DBB">
            <w:pPr>
              <w:spacing w:after="240" w:line="360" w:lineRule="auto"/>
              <w:rPr>
                <w:rFonts w:ascii="Arial" w:hAnsi="Arial" w:cs="Arial"/>
                <w:color w:val="000000" w:themeColor="text1"/>
                <w:sz w:val="18"/>
                <w:szCs w:val="18"/>
                <w:lang w:val="de-AT"/>
              </w:rPr>
            </w:pPr>
            <w:r>
              <w:rPr>
                <w:noProof/>
              </w:rPr>
              <w:lastRenderedPageBreak/>
              <w:drawing>
                <wp:inline distT="0" distB="0" distL="0" distR="0" wp14:anchorId="4864E8CB" wp14:editId="62439A9F">
                  <wp:extent cx="2291085" cy="1525118"/>
                  <wp:effectExtent l="0" t="0" r="0" b="0"/>
                  <wp:docPr id="196719696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6332" cy="1541924"/>
                          </a:xfrm>
                          <a:prstGeom prst="rect">
                            <a:avLst/>
                          </a:prstGeom>
                          <a:noFill/>
                          <a:ln>
                            <a:noFill/>
                          </a:ln>
                        </pic:spPr>
                      </pic:pic>
                    </a:graphicData>
                  </a:graphic>
                </wp:inline>
              </w:drawing>
            </w:r>
          </w:p>
        </w:tc>
        <w:tc>
          <w:tcPr>
            <w:tcW w:w="4756" w:type="dxa"/>
          </w:tcPr>
          <w:p w14:paraId="53FCC5A6" w14:textId="1BD11462" w:rsidR="007305D5" w:rsidRPr="001F26A3" w:rsidRDefault="007305D5" w:rsidP="009A1DBB">
            <w:pPr>
              <w:spacing w:after="240" w:line="360" w:lineRule="auto"/>
              <w:rPr>
                <w:rFonts w:ascii="Arial" w:hAnsi="Arial" w:cs="Arial"/>
                <w:color w:val="000000" w:themeColor="text1"/>
                <w:sz w:val="18"/>
                <w:szCs w:val="18"/>
                <w:lang w:val="en-US"/>
              </w:rPr>
            </w:pPr>
            <w:r w:rsidRPr="001F26A3">
              <w:rPr>
                <w:rFonts w:ascii="Arial" w:hAnsi="Arial" w:cs="Arial"/>
                <w:color w:val="000000" w:themeColor="text1"/>
                <w:sz w:val="18"/>
                <w:szCs w:val="18"/>
                <w:lang w:val="en-US"/>
              </w:rPr>
              <w:t>(</w:t>
            </w:r>
            <w:r w:rsidR="007C58E5">
              <w:rPr>
                <w:rFonts w:ascii="Arial" w:hAnsi="Arial" w:cs="Arial"/>
                <w:color w:val="000000" w:themeColor="text1"/>
                <w:sz w:val="18"/>
                <w:szCs w:val="18"/>
                <w:lang w:val="en-US"/>
              </w:rPr>
              <w:t>Image</w:t>
            </w:r>
            <w:r w:rsidRPr="001F26A3">
              <w:rPr>
                <w:rFonts w:ascii="Arial" w:hAnsi="Arial" w:cs="Arial"/>
                <w:color w:val="000000" w:themeColor="text1"/>
                <w:sz w:val="18"/>
                <w:szCs w:val="18"/>
                <w:lang w:val="en-US"/>
              </w:rPr>
              <w:t xml:space="preserve">: Blum_Interview_Philipp Blum) </w:t>
            </w:r>
          </w:p>
          <w:p w14:paraId="2337411B" w14:textId="77777777" w:rsidR="007305D5" w:rsidRPr="003E39D6" w:rsidRDefault="007305D5" w:rsidP="009A1DBB">
            <w:pPr>
              <w:spacing w:after="240" w:line="360" w:lineRule="auto"/>
              <w:rPr>
                <w:rFonts w:ascii="Arial" w:hAnsi="Arial" w:cs="Arial"/>
                <w:color w:val="000000" w:themeColor="text1"/>
                <w:sz w:val="18"/>
                <w:szCs w:val="18"/>
                <w:lang w:val="en-US"/>
              </w:rPr>
            </w:pPr>
            <w:r w:rsidRPr="003E39D6">
              <w:rPr>
                <w:rFonts w:ascii="Arial" w:hAnsi="Arial" w:cs="Arial"/>
                <w:color w:val="000000" w:themeColor="text1"/>
                <w:sz w:val="18"/>
                <w:szCs w:val="18"/>
                <w:lang w:val="en-US"/>
              </w:rPr>
              <w:t>Philipp Blum, Managing Director of the Blum Group, interviewed on site in Milan.</w:t>
            </w:r>
          </w:p>
          <w:p w14:paraId="19C96D72" w14:textId="77777777" w:rsidR="007305D5" w:rsidRPr="00632BCD" w:rsidRDefault="007305D5" w:rsidP="009A1DBB">
            <w:pPr>
              <w:rPr>
                <w:lang w:val="en-US"/>
              </w:rPr>
            </w:pPr>
          </w:p>
          <w:p w14:paraId="5F787093" w14:textId="77777777" w:rsidR="007305D5" w:rsidRPr="00632BCD" w:rsidRDefault="007305D5" w:rsidP="009A1DBB">
            <w:pPr>
              <w:spacing w:after="240" w:line="360" w:lineRule="auto"/>
              <w:rPr>
                <w:rFonts w:ascii="Arial" w:hAnsi="Arial" w:cs="Arial"/>
                <w:color w:val="000000" w:themeColor="text1"/>
                <w:sz w:val="18"/>
                <w:szCs w:val="18"/>
                <w:lang w:val="en-US"/>
              </w:rPr>
            </w:pPr>
          </w:p>
        </w:tc>
      </w:tr>
      <w:tr w:rsidR="007305D5" w:rsidRPr="00770C20" w14:paraId="4305F60A" w14:textId="77777777" w:rsidTr="009A1DBB">
        <w:trPr>
          <w:cantSplit/>
          <w:trHeight w:val="1290"/>
        </w:trPr>
        <w:tc>
          <w:tcPr>
            <w:tcW w:w="3828" w:type="dxa"/>
          </w:tcPr>
          <w:p w14:paraId="16A3CF76" w14:textId="77777777" w:rsidR="007305D5" w:rsidRPr="007F055F" w:rsidRDefault="007305D5" w:rsidP="009A1DBB">
            <w:pPr>
              <w:spacing w:after="240" w:line="360" w:lineRule="auto"/>
              <w:rPr>
                <w:rFonts w:ascii="Arial" w:hAnsi="Arial" w:cs="Arial"/>
                <w:color w:val="000000" w:themeColor="text1"/>
                <w:sz w:val="18"/>
                <w:szCs w:val="18"/>
                <w:lang w:val="de-AT"/>
              </w:rPr>
            </w:pPr>
            <w:r>
              <w:rPr>
                <w:noProof/>
              </w:rPr>
              <w:drawing>
                <wp:inline distT="0" distB="0" distL="0" distR="0" wp14:anchorId="568FAEA9" wp14:editId="612C6E9F">
                  <wp:extent cx="1138828" cy="1708240"/>
                  <wp:effectExtent l="0" t="0" r="4445" b="6350"/>
                  <wp:docPr id="15670735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073562" name="Grafik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140756" cy="1711133"/>
                          </a:xfrm>
                          <a:prstGeom prst="rect">
                            <a:avLst/>
                          </a:prstGeom>
                          <a:noFill/>
                          <a:ln>
                            <a:noFill/>
                          </a:ln>
                        </pic:spPr>
                      </pic:pic>
                    </a:graphicData>
                  </a:graphic>
                </wp:inline>
              </w:drawing>
            </w:r>
          </w:p>
        </w:tc>
        <w:tc>
          <w:tcPr>
            <w:tcW w:w="4756" w:type="dxa"/>
          </w:tcPr>
          <w:p w14:paraId="255AACCC" w14:textId="23B2BB2A" w:rsidR="007305D5" w:rsidRPr="006C2896" w:rsidRDefault="007305D5" w:rsidP="009A1DBB">
            <w:pPr>
              <w:spacing w:after="240" w:line="360" w:lineRule="auto"/>
              <w:rPr>
                <w:rFonts w:ascii="Arial" w:hAnsi="Arial" w:cs="Arial"/>
                <w:color w:val="000000" w:themeColor="text1"/>
                <w:sz w:val="18"/>
                <w:szCs w:val="18"/>
                <w:lang w:val="en-US"/>
              </w:rPr>
            </w:pPr>
            <w:r w:rsidRPr="006C2896">
              <w:rPr>
                <w:rFonts w:ascii="Arial" w:hAnsi="Arial" w:cs="Arial"/>
                <w:color w:val="000000" w:themeColor="text1"/>
                <w:sz w:val="18"/>
                <w:szCs w:val="18"/>
                <w:lang w:val="en-US"/>
              </w:rPr>
              <w:t>(</w:t>
            </w:r>
            <w:r w:rsidR="007C58E5">
              <w:rPr>
                <w:rFonts w:ascii="Arial" w:hAnsi="Arial" w:cs="Arial"/>
                <w:color w:val="000000" w:themeColor="text1"/>
                <w:sz w:val="18"/>
                <w:szCs w:val="18"/>
                <w:lang w:val="en-US"/>
              </w:rPr>
              <w:t>Image</w:t>
            </w:r>
            <w:r w:rsidR="007C58E5" w:rsidRPr="002E49D8">
              <w:rPr>
                <w:rFonts w:ascii="Arial" w:hAnsi="Arial" w:cs="Arial"/>
                <w:color w:val="000000" w:themeColor="text1"/>
                <w:sz w:val="18"/>
                <w:szCs w:val="18"/>
                <w:lang w:val="en-US"/>
              </w:rPr>
              <w:t xml:space="preserve">: </w:t>
            </w:r>
            <w:r w:rsidRPr="006C2896">
              <w:rPr>
                <w:rFonts w:ascii="Arial" w:hAnsi="Arial" w:cs="Arial"/>
                <w:color w:val="000000" w:themeColor="text1"/>
                <w:sz w:val="18"/>
                <w:szCs w:val="18"/>
                <w:lang w:val="en-US"/>
              </w:rPr>
              <w:t xml:space="preserve">Blum_Philipp Blum) </w:t>
            </w:r>
          </w:p>
          <w:p w14:paraId="22A3DA2A" w14:textId="77777777" w:rsidR="007305D5" w:rsidRPr="00F87786" w:rsidRDefault="007305D5" w:rsidP="009A1DBB">
            <w:pPr>
              <w:spacing w:after="240" w:line="360" w:lineRule="auto"/>
              <w:rPr>
                <w:rFonts w:ascii="Arial" w:hAnsi="Arial" w:cs="Arial"/>
                <w:color w:val="000000" w:themeColor="text1"/>
                <w:sz w:val="18"/>
                <w:szCs w:val="18"/>
                <w:lang w:val="en-US"/>
              </w:rPr>
            </w:pPr>
            <w:r w:rsidRPr="00F87786">
              <w:rPr>
                <w:rFonts w:ascii="Arial" w:hAnsi="Arial" w:cs="Arial"/>
                <w:color w:val="000000" w:themeColor="text1"/>
                <w:sz w:val="18"/>
                <w:szCs w:val="18"/>
                <w:lang w:val="en-US"/>
              </w:rPr>
              <w:t xml:space="preserve">Philipp Blum, </w:t>
            </w:r>
            <w:r>
              <w:rPr>
                <w:rFonts w:ascii="Arial" w:hAnsi="Arial" w:cs="Arial"/>
                <w:color w:val="000000" w:themeColor="text1"/>
                <w:sz w:val="18"/>
                <w:szCs w:val="18"/>
                <w:lang w:val="en-US"/>
              </w:rPr>
              <w:t xml:space="preserve">Managing Director </w:t>
            </w:r>
            <w:r w:rsidRPr="00F87786">
              <w:rPr>
                <w:rFonts w:ascii="Arial" w:hAnsi="Arial" w:cs="Arial"/>
                <w:color w:val="000000" w:themeColor="text1"/>
                <w:sz w:val="18"/>
                <w:szCs w:val="18"/>
                <w:lang w:val="en-US"/>
              </w:rPr>
              <w:t xml:space="preserve">of </w:t>
            </w:r>
            <w:r>
              <w:rPr>
                <w:rFonts w:ascii="Arial" w:hAnsi="Arial" w:cs="Arial"/>
                <w:color w:val="000000" w:themeColor="text1"/>
                <w:sz w:val="18"/>
                <w:szCs w:val="18"/>
                <w:lang w:val="en-US"/>
              </w:rPr>
              <w:t xml:space="preserve">the </w:t>
            </w:r>
            <w:r w:rsidRPr="00F87786">
              <w:rPr>
                <w:rFonts w:ascii="Arial" w:hAnsi="Arial" w:cs="Arial"/>
                <w:color w:val="000000" w:themeColor="text1"/>
                <w:sz w:val="18"/>
                <w:szCs w:val="18"/>
                <w:lang w:val="en-US"/>
              </w:rPr>
              <w:t>B</w:t>
            </w:r>
            <w:r>
              <w:rPr>
                <w:rFonts w:ascii="Arial" w:hAnsi="Arial" w:cs="Arial"/>
                <w:color w:val="000000" w:themeColor="text1"/>
                <w:sz w:val="18"/>
                <w:szCs w:val="18"/>
                <w:lang w:val="en-US"/>
              </w:rPr>
              <w:t>lum Group</w:t>
            </w:r>
          </w:p>
          <w:p w14:paraId="02F53EC0" w14:textId="77777777" w:rsidR="007305D5" w:rsidRPr="00F87786" w:rsidRDefault="007305D5" w:rsidP="009A1DBB">
            <w:pPr>
              <w:rPr>
                <w:lang w:val="en-US"/>
              </w:rPr>
            </w:pPr>
          </w:p>
          <w:p w14:paraId="1574F5CA" w14:textId="77777777" w:rsidR="007305D5" w:rsidRPr="00F87786" w:rsidRDefault="007305D5" w:rsidP="009A1DBB">
            <w:pPr>
              <w:spacing w:after="240" w:line="360" w:lineRule="auto"/>
              <w:rPr>
                <w:rFonts w:ascii="Arial" w:hAnsi="Arial" w:cs="Arial"/>
                <w:color w:val="000000" w:themeColor="text1"/>
                <w:sz w:val="18"/>
                <w:szCs w:val="18"/>
                <w:lang w:val="en-US"/>
              </w:rPr>
            </w:pPr>
          </w:p>
        </w:tc>
      </w:tr>
      <w:tr w:rsidR="007305D5" w:rsidRPr="00770C20" w14:paraId="2BB615BD" w14:textId="77777777" w:rsidTr="009A1DBB">
        <w:trPr>
          <w:cantSplit/>
          <w:trHeight w:val="1290"/>
        </w:trPr>
        <w:tc>
          <w:tcPr>
            <w:tcW w:w="3828" w:type="dxa"/>
          </w:tcPr>
          <w:p w14:paraId="56BCBC31" w14:textId="77777777" w:rsidR="007305D5" w:rsidRPr="007F055F" w:rsidRDefault="007305D5" w:rsidP="009A1DBB">
            <w:pPr>
              <w:spacing w:after="240" w:line="360" w:lineRule="auto"/>
              <w:rPr>
                <w:rFonts w:ascii="Arial" w:hAnsi="Arial" w:cs="Arial"/>
                <w:color w:val="000000" w:themeColor="text1"/>
                <w:sz w:val="18"/>
                <w:szCs w:val="18"/>
                <w:lang w:val="de-AT"/>
              </w:rPr>
            </w:pPr>
            <w:r>
              <w:rPr>
                <w:noProof/>
              </w:rPr>
              <w:lastRenderedPageBreak/>
              <w:drawing>
                <wp:inline distT="0" distB="0" distL="0" distR="0" wp14:anchorId="009CB2D1" wp14:editId="1684A25E">
                  <wp:extent cx="2300881" cy="1536192"/>
                  <wp:effectExtent l="0" t="0" r="4445" b="6985"/>
                  <wp:docPr id="65166095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660958" name="Grafik 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304245" cy="1538438"/>
                          </a:xfrm>
                          <a:prstGeom prst="rect">
                            <a:avLst/>
                          </a:prstGeom>
                          <a:noFill/>
                          <a:ln>
                            <a:noFill/>
                          </a:ln>
                        </pic:spPr>
                      </pic:pic>
                    </a:graphicData>
                  </a:graphic>
                </wp:inline>
              </w:drawing>
            </w:r>
          </w:p>
        </w:tc>
        <w:tc>
          <w:tcPr>
            <w:tcW w:w="4756" w:type="dxa"/>
          </w:tcPr>
          <w:p w14:paraId="218C867C" w14:textId="45210035" w:rsidR="007305D5" w:rsidRPr="006C2896" w:rsidRDefault="007305D5" w:rsidP="009A1DBB">
            <w:pPr>
              <w:spacing w:after="240" w:line="360" w:lineRule="auto"/>
              <w:rPr>
                <w:rFonts w:ascii="Arial" w:hAnsi="Arial" w:cs="Arial"/>
                <w:color w:val="000000" w:themeColor="text1"/>
                <w:sz w:val="18"/>
                <w:szCs w:val="18"/>
                <w:lang w:val="en-US"/>
              </w:rPr>
            </w:pPr>
            <w:r w:rsidRPr="006C2896">
              <w:rPr>
                <w:rFonts w:ascii="Arial" w:hAnsi="Arial" w:cs="Arial"/>
                <w:color w:val="000000" w:themeColor="text1"/>
                <w:sz w:val="18"/>
                <w:szCs w:val="18"/>
                <w:lang w:val="en-US"/>
              </w:rPr>
              <w:t>(</w:t>
            </w:r>
            <w:r w:rsidR="007C58E5">
              <w:rPr>
                <w:rFonts w:ascii="Arial" w:hAnsi="Arial" w:cs="Arial"/>
                <w:color w:val="000000" w:themeColor="text1"/>
                <w:sz w:val="18"/>
                <w:szCs w:val="18"/>
                <w:lang w:val="en-US"/>
              </w:rPr>
              <w:t>Image</w:t>
            </w:r>
            <w:r w:rsidR="007C58E5" w:rsidRPr="002E49D8">
              <w:rPr>
                <w:rFonts w:ascii="Arial" w:hAnsi="Arial" w:cs="Arial"/>
                <w:color w:val="000000" w:themeColor="text1"/>
                <w:sz w:val="18"/>
                <w:szCs w:val="18"/>
                <w:lang w:val="en-US"/>
              </w:rPr>
              <w:t xml:space="preserve">: </w:t>
            </w:r>
            <w:r w:rsidRPr="006C2896">
              <w:rPr>
                <w:rFonts w:ascii="Arial" w:hAnsi="Arial" w:cs="Arial"/>
                <w:color w:val="000000" w:themeColor="text1"/>
                <w:sz w:val="18"/>
                <w:szCs w:val="18"/>
                <w:lang w:val="en-US"/>
              </w:rPr>
              <w:t xml:space="preserve">Blum_Mario Schmelzenbach) </w:t>
            </w:r>
          </w:p>
          <w:p w14:paraId="270FFEFE" w14:textId="77777777" w:rsidR="007305D5" w:rsidRPr="00467035" w:rsidRDefault="007305D5" w:rsidP="009A1DBB">
            <w:pPr>
              <w:rPr>
                <w:rFonts w:ascii="Arial" w:hAnsi="Arial" w:cs="Arial"/>
                <w:sz w:val="18"/>
                <w:szCs w:val="18"/>
                <w:lang w:val="en-US"/>
              </w:rPr>
            </w:pPr>
            <w:r w:rsidRPr="00467035">
              <w:rPr>
                <w:rFonts w:ascii="Arial" w:hAnsi="Arial" w:cs="Arial"/>
                <w:sz w:val="18"/>
                <w:szCs w:val="18"/>
                <w:lang w:val="en-US"/>
              </w:rPr>
              <w:t>Mario Schmelzenbach, Interior Designer and Head o</w:t>
            </w:r>
            <w:r>
              <w:rPr>
                <w:rFonts w:ascii="Arial" w:hAnsi="Arial" w:cs="Arial"/>
                <w:sz w:val="18"/>
                <w:szCs w:val="18"/>
                <w:lang w:val="en-US"/>
              </w:rPr>
              <w:t xml:space="preserve">f Exhibition Stand Construction at Blum </w:t>
            </w:r>
          </w:p>
        </w:tc>
      </w:tr>
    </w:tbl>
    <w:p w14:paraId="036CC7BC" w14:textId="77777777" w:rsidR="007305D5" w:rsidRPr="00467035" w:rsidRDefault="007305D5" w:rsidP="007305D5">
      <w:pPr>
        <w:rPr>
          <w:lang w:val="en-US"/>
        </w:rPr>
      </w:pPr>
    </w:p>
    <w:p w14:paraId="63F01850" w14:textId="77777777" w:rsidR="00B23CA2" w:rsidRPr="007305D5" w:rsidRDefault="00B23CA2" w:rsidP="00B23CA2">
      <w:pPr>
        <w:pStyle w:val="StandardWeb"/>
        <w:keepLines/>
        <w:spacing w:before="0" w:beforeAutospacing="0" w:after="240" w:afterAutospacing="0" w:line="276" w:lineRule="auto"/>
        <w:rPr>
          <w:rStyle w:val="Hyperlink"/>
          <w:rFonts w:ascii="Arial" w:eastAsia="MS Mincho" w:hAnsi="Arial" w:cs="Arial"/>
          <w:sz w:val="20"/>
          <w:szCs w:val="20"/>
          <w:lang w:val="en-US"/>
        </w:rPr>
      </w:pPr>
      <w:r>
        <w:rPr>
          <w:noProof/>
        </w:rPr>
        <w:drawing>
          <wp:inline distT="0" distB="0" distL="0" distR="0" wp14:anchorId="1BBDE044" wp14:editId="5E515A5B">
            <wp:extent cx="144000" cy="144000"/>
            <wp:effectExtent l="0" t="0" r="8890" b="8890"/>
            <wp:docPr id="7" name="Grafik 7" descr="Y:\Depts\MCC\Presse\_Arbeitsordner stba\_SoMe-Bilder\favicon_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4">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305D5">
        <w:rPr>
          <w:lang w:val="en-US"/>
        </w:rPr>
        <w:tab/>
      </w:r>
      <w:hyperlink r:id="rId15">
        <w:r w:rsidRPr="007305D5">
          <w:rPr>
            <w:rFonts w:ascii="Arial" w:hAnsi="Arial" w:cs="Arial"/>
            <w:color w:val="0000FF"/>
            <w:sz w:val="20"/>
            <w:szCs w:val="20"/>
            <w:u w:val="single"/>
            <w:lang w:val="en-US"/>
          </w:rPr>
          <w:t>www.blum.com</w:t>
        </w:r>
        <w:r w:rsidRPr="007305D5">
          <w:rPr>
            <w:lang w:val="en-US"/>
          </w:rPr>
          <w:br/>
        </w:r>
      </w:hyperlink>
      <w:r>
        <w:rPr>
          <w:noProof/>
        </w:rPr>
        <w:drawing>
          <wp:inline distT="0" distB="0" distL="0" distR="0" wp14:anchorId="72044419" wp14:editId="28B57AA1">
            <wp:extent cx="206535" cy="144000"/>
            <wp:effectExtent l="0" t="0" r="3175" b="8890"/>
            <wp:docPr id="9" name="Grafik 9" descr="Y:\Depts\MCC\Presse\_Arbeitsordner stba\_SoMe-Bilder\Youtu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6535" cy="144000"/>
                    </a:xfrm>
                    <a:prstGeom prst="rect">
                      <a:avLst/>
                    </a:prstGeom>
                  </pic:spPr>
                </pic:pic>
              </a:graphicData>
            </a:graphic>
          </wp:inline>
        </w:drawing>
      </w:r>
      <w:r w:rsidRPr="007305D5">
        <w:rPr>
          <w:lang w:val="en-US"/>
        </w:rPr>
        <w:tab/>
      </w:r>
      <w:hyperlink r:id="rId17">
        <w:r w:rsidRPr="007305D5">
          <w:rPr>
            <w:rFonts w:ascii="Arial" w:hAnsi="Arial" w:cs="Arial"/>
            <w:color w:val="0000FF"/>
            <w:sz w:val="20"/>
            <w:szCs w:val="20"/>
            <w:u w:val="single"/>
            <w:lang w:val="en-US" w:eastAsia="de-AT"/>
          </w:rPr>
          <w:t>www.youtube.com/user/JuliusBlumGmbH</w:t>
        </w:r>
        <w:r w:rsidRPr="007305D5">
          <w:rPr>
            <w:lang w:val="en-US"/>
          </w:rPr>
          <w:br/>
        </w:r>
      </w:hyperlink>
      <w:r>
        <w:rPr>
          <w:noProof/>
        </w:rPr>
        <w:drawing>
          <wp:inline distT="0" distB="0" distL="0" distR="0" wp14:anchorId="552E3C97" wp14:editId="69D75F58">
            <wp:extent cx="142875" cy="142875"/>
            <wp:effectExtent l="0" t="0" r="0" b="0"/>
            <wp:docPr id="4" name="Bild 4" descr="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pic:nvPicPr>
                  <pic:blipFill>
                    <a:blip r:embed="rId18">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r w:rsidRPr="007305D5">
        <w:rPr>
          <w:lang w:val="en-US"/>
        </w:rPr>
        <w:tab/>
      </w:r>
      <w:hyperlink r:id="rId19">
        <w:r w:rsidRPr="007305D5">
          <w:rPr>
            <w:rFonts w:ascii="Arial Hebrew Light" w:eastAsia="MS Mincho" w:hAnsi="Arial Hebrew Light" w:cs="ZIMBA_SARI_LIGHT"/>
            <w:color w:val="0000FF"/>
            <w:sz w:val="20"/>
            <w:szCs w:val="20"/>
            <w:u w:val="single"/>
            <w:lang w:val="en-US"/>
          </w:rPr>
          <w:t>www.linkedin.com/company/julius-blum-gmbh</w:t>
        </w:r>
        <w:r w:rsidRPr="007305D5">
          <w:rPr>
            <w:lang w:val="en-US"/>
          </w:rPr>
          <w:br/>
        </w:r>
      </w:hyperlink>
      <w:r>
        <w:rPr>
          <w:noProof/>
        </w:rPr>
        <w:drawing>
          <wp:inline distT="0" distB="0" distL="0" distR="0" wp14:anchorId="0671A1CB" wp14:editId="50588EA9">
            <wp:extent cx="138430" cy="13843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20">
                      <a:extLst>
                        <a:ext uri="{28A0092B-C50C-407E-A947-70E740481C1C}">
                          <a14:useLocalDpi xmlns:a14="http://schemas.microsoft.com/office/drawing/2010/main" val="0"/>
                        </a:ext>
                      </a:extLst>
                    </a:blip>
                    <a:stretch>
                      <a:fillRect/>
                    </a:stretch>
                  </pic:blipFill>
                  <pic:spPr>
                    <a:xfrm>
                      <a:off x="0" y="0"/>
                      <a:ext cx="138430" cy="138430"/>
                    </a:xfrm>
                    <a:prstGeom prst="rect">
                      <a:avLst/>
                    </a:prstGeom>
                  </pic:spPr>
                </pic:pic>
              </a:graphicData>
            </a:graphic>
          </wp:inline>
        </w:drawing>
      </w:r>
      <w:r w:rsidRPr="007305D5">
        <w:rPr>
          <w:lang w:val="en-US"/>
        </w:rPr>
        <w:tab/>
      </w:r>
      <w:hyperlink r:id="rId21">
        <w:r w:rsidRPr="007305D5">
          <w:rPr>
            <w:rStyle w:val="Hyperlink"/>
            <w:rFonts w:ascii="Arial" w:eastAsia="MS Mincho" w:hAnsi="Arial" w:cs="Arial"/>
            <w:sz w:val="20"/>
            <w:szCs w:val="20"/>
            <w:lang w:val="en-US"/>
          </w:rPr>
          <w:t>www.instagram.com/blum_group</w:t>
        </w:r>
      </w:hyperlink>
    </w:p>
    <w:p w14:paraId="0CE19BDE" w14:textId="7B1D15D2" w:rsidR="00B23CA2" w:rsidRPr="00770C20" w:rsidRDefault="00B56F2A" w:rsidP="00B23CA2">
      <w:pPr>
        <w:pStyle w:val="StandardWeb"/>
        <w:keepNext/>
        <w:spacing w:before="0" w:beforeAutospacing="0" w:after="240" w:afterAutospacing="0" w:line="276" w:lineRule="auto"/>
        <w:rPr>
          <w:rStyle w:val="normaltextrun"/>
          <w:rFonts w:ascii="Arial" w:eastAsiaTheme="majorEastAsia" w:hAnsi="Arial" w:cs="Arial"/>
          <w:color w:val="000000"/>
          <w:sz w:val="20"/>
          <w:szCs w:val="20"/>
          <w:shd w:val="clear" w:color="auto" w:fill="FFFFFF"/>
          <w:lang w:val="en-GB"/>
        </w:rPr>
      </w:pPr>
      <w:r w:rsidRPr="00770C20">
        <w:rPr>
          <w:rFonts w:ascii="Arial" w:hAnsi="Arial" w:cs="Arial"/>
          <w:b/>
          <w:bCs/>
          <w:sz w:val="20"/>
          <w:szCs w:val="20"/>
          <w:lang w:val="en-US"/>
        </w:rPr>
        <w:t>For questions, please contact</w:t>
      </w:r>
      <w:r w:rsidR="00B23CA2" w:rsidRPr="00770C20">
        <w:rPr>
          <w:rFonts w:ascii="Arial" w:hAnsi="Arial" w:cs="Arial"/>
          <w:b/>
          <w:bCs/>
          <w:sz w:val="20"/>
          <w:szCs w:val="20"/>
          <w:lang w:val="en-US"/>
        </w:rPr>
        <w:t>:</w:t>
      </w:r>
      <w:r w:rsidR="00B23CA2" w:rsidRPr="00770C20">
        <w:rPr>
          <w:highlight w:val="yellow"/>
          <w:lang w:val="en-US"/>
        </w:rPr>
        <w:br/>
      </w:r>
      <w:r w:rsidR="00770C20" w:rsidRPr="00770C20">
        <w:rPr>
          <w:rStyle w:val="normaltextrun"/>
          <w:rFonts w:ascii="Arial" w:eastAsiaTheme="majorEastAsia" w:hAnsi="Arial" w:cs="Arial"/>
          <w:color w:val="000000"/>
          <w:sz w:val="20"/>
          <w:szCs w:val="20"/>
          <w:shd w:val="clear" w:color="auto" w:fill="FFFFFF"/>
          <w:lang w:val="en-GB"/>
        </w:rPr>
        <w:t xml:space="preserve">Blum Press Service, </w:t>
      </w:r>
      <w:r w:rsidR="00770C20" w:rsidRPr="00770C20">
        <w:rPr>
          <w:rStyle w:val="normaltextrun"/>
          <w:rFonts w:ascii="Arial" w:eastAsiaTheme="majorEastAsia" w:hAnsi="Arial" w:cs="Arial"/>
          <w:color w:val="000000"/>
          <w:sz w:val="20"/>
          <w:szCs w:val="20"/>
          <w:shd w:val="clear" w:color="auto" w:fill="FFFFFF"/>
          <w:lang w:val="en-GB"/>
        </w:rPr>
        <w:t xml:space="preserve">T +43 5578 705, E </w:t>
      </w:r>
      <w:hyperlink r:id="rId22">
        <w:r w:rsidR="00770C20" w:rsidRPr="00770C20">
          <w:rPr>
            <w:rStyle w:val="normaltextrun"/>
            <w:rFonts w:ascii="Arial" w:eastAsiaTheme="majorEastAsia" w:hAnsi="Arial" w:cs="Arial"/>
            <w:color w:val="000000"/>
            <w:sz w:val="20"/>
            <w:szCs w:val="20"/>
            <w:shd w:val="clear" w:color="auto" w:fill="FFFFFF"/>
            <w:lang w:val="en-GB"/>
          </w:rPr>
          <w:t>presseinfo@blum.com</w:t>
        </w:r>
      </w:hyperlink>
    </w:p>
    <w:p w14:paraId="46254F37" w14:textId="77777777" w:rsidR="00B23CA2" w:rsidRPr="00770C20" w:rsidRDefault="00B23CA2" w:rsidP="00B23CA2">
      <w:pPr>
        <w:pStyle w:val="StandardWeb"/>
        <w:spacing w:before="0" w:beforeAutospacing="0" w:after="240" w:afterAutospacing="0" w:line="276" w:lineRule="auto"/>
        <w:rPr>
          <w:rStyle w:val="normaltextrun"/>
          <w:rFonts w:ascii="Arial" w:eastAsiaTheme="majorEastAsia" w:hAnsi="Arial" w:cs="Arial"/>
          <w:color w:val="000000"/>
          <w:sz w:val="20"/>
          <w:szCs w:val="20"/>
          <w:shd w:val="clear" w:color="auto" w:fill="FFFFFF"/>
          <w:lang w:val="en-GB"/>
        </w:rPr>
      </w:pPr>
      <w:r w:rsidRPr="00770C20">
        <w:rPr>
          <w:rStyle w:val="normaltextrun"/>
          <w:rFonts w:ascii="Arial" w:eastAsiaTheme="majorEastAsia" w:hAnsi="Arial" w:cs="Arial"/>
          <w:color w:val="000000"/>
          <w:sz w:val="20"/>
          <w:szCs w:val="20"/>
          <w:shd w:val="clear" w:color="auto" w:fill="FFFFFF"/>
          <w:lang w:val="en-GB"/>
        </w:rPr>
        <w:t>Julius Blum GmbH</w:t>
      </w:r>
      <w:r w:rsidRPr="00770C20">
        <w:rPr>
          <w:rStyle w:val="normaltextrun"/>
          <w:rFonts w:ascii="Arial" w:eastAsiaTheme="majorEastAsia" w:hAnsi="Arial" w:cs="Arial"/>
          <w:color w:val="000000"/>
          <w:sz w:val="20"/>
          <w:szCs w:val="20"/>
          <w:shd w:val="clear" w:color="auto" w:fill="FFFFFF"/>
          <w:lang w:val="en-GB"/>
        </w:rPr>
        <w:br/>
      </w:r>
      <w:proofErr w:type="spellStart"/>
      <w:r w:rsidRPr="00770C20">
        <w:rPr>
          <w:rStyle w:val="normaltextrun"/>
          <w:rFonts w:ascii="Arial" w:eastAsiaTheme="majorEastAsia" w:hAnsi="Arial" w:cs="Arial"/>
          <w:color w:val="000000"/>
          <w:sz w:val="20"/>
          <w:szCs w:val="20"/>
          <w:shd w:val="clear" w:color="auto" w:fill="FFFFFF"/>
          <w:lang w:val="en-GB"/>
        </w:rPr>
        <w:t>Industriestr</w:t>
      </w:r>
      <w:proofErr w:type="spellEnd"/>
      <w:r w:rsidRPr="00770C20">
        <w:rPr>
          <w:rStyle w:val="normaltextrun"/>
          <w:rFonts w:ascii="Arial" w:eastAsiaTheme="majorEastAsia" w:hAnsi="Arial" w:cs="Arial"/>
          <w:color w:val="000000"/>
          <w:sz w:val="20"/>
          <w:szCs w:val="20"/>
          <w:shd w:val="clear" w:color="auto" w:fill="FFFFFF"/>
          <w:lang w:val="en-GB"/>
        </w:rPr>
        <w:t>. 1</w:t>
      </w:r>
      <w:r w:rsidRPr="00770C20">
        <w:rPr>
          <w:rStyle w:val="normaltextrun"/>
          <w:rFonts w:ascii="Arial" w:eastAsiaTheme="majorEastAsia" w:hAnsi="Arial" w:cs="Arial"/>
          <w:color w:val="000000"/>
          <w:sz w:val="20"/>
          <w:szCs w:val="20"/>
          <w:shd w:val="clear" w:color="auto" w:fill="FFFFFF"/>
          <w:lang w:val="en-GB"/>
        </w:rPr>
        <w:br/>
        <w:t>6973 Höchst/Austria</w:t>
      </w:r>
    </w:p>
    <w:p w14:paraId="2530B131" w14:textId="0D07F6E3" w:rsidR="00B23CA2" w:rsidRPr="00B20B6E" w:rsidRDefault="00B20B6E" w:rsidP="00B23CA2">
      <w:pPr>
        <w:pStyle w:val="StandardWeb"/>
        <w:spacing w:before="0" w:beforeAutospacing="0" w:after="360" w:afterAutospacing="0"/>
        <w:rPr>
          <w:rFonts w:ascii="Arial" w:hAnsi="Arial" w:cs="Arial"/>
          <w:sz w:val="20"/>
          <w:szCs w:val="20"/>
          <w:lang w:val="en-US"/>
        </w:rPr>
      </w:pPr>
      <w:r>
        <w:rPr>
          <w:rStyle w:val="normaltextrun"/>
          <w:rFonts w:ascii="Arial" w:eastAsiaTheme="majorEastAsia" w:hAnsi="Arial" w:cs="Arial"/>
          <w:b/>
          <w:bCs/>
          <w:color w:val="000000"/>
          <w:sz w:val="20"/>
          <w:szCs w:val="20"/>
          <w:shd w:val="clear" w:color="auto" w:fill="FFFFFF"/>
          <w:lang w:val="en-GB"/>
        </w:rPr>
        <w:t xml:space="preserve">Images: </w:t>
      </w:r>
      <w:r>
        <w:rPr>
          <w:rStyle w:val="normaltextrun"/>
          <w:rFonts w:ascii="Arial" w:eastAsiaTheme="majorEastAsia" w:hAnsi="Arial" w:cs="Arial"/>
          <w:color w:val="000000"/>
          <w:sz w:val="20"/>
          <w:szCs w:val="20"/>
          <w:shd w:val="clear" w:color="auto" w:fill="FFFFFF"/>
          <w:lang w:val="en-GB"/>
        </w:rPr>
        <w:t>free for publication (please cite source)</w:t>
      </w:r>
    </w:p>
    <w:tbl>
      <w:tblPr>
        <w:tblStyle w:val="Tabellenraster"/>
        <w:tblW w:w="0" w:type="auto"/>
        <w:tblCellMar>
          <w:top w:w="113" w:type="dxa"/>
          <w:left w:w="142" w:type="dxa"/>
          <w:bottom w:w="142" w:type="dxa"/>
          <w:right w:w="142" w:type="dxa"/>
        </w:tblCellMar>
        <w:tblLook w:val="04A0" w:firstRow="1" w:lastRow="0" w:firstColumn="1" w:lastColumn="0" w:noHBand="0" w:noVBand="1"/>
      </w:tblPr>
      <w:tblGrid>
        <w:gridCol w:w="8488"/>
      </w:tblGrid>
      <w:tr w:rsidR="00B23CA2" w14:paraId="70AE97B0" w14:textId="77777777" w:rsidTr="00B54D6C">
        <w:trPr>
          <w:cantSplit/>
        </w:trPr>
        <w:tc>
          <w:tcPr>
            <w:tcW w:w="8488" w:type="dxa"/>
            <w:tcBorders>
              <w:top w:val="single" w:sz="4" w:space="0" w:color="auto"/>
              <w:left w:val="single" w:sz="4" w:space="0" w:color="auto"/>
              <w:bottom w:val="single" w:sz="4" w:space="0" w:color="auto"/>
              <w:right w:val="single" w:sz="4" w:space="0" w:color="auto"/>
            </w:tcBorders>
          </w:tcPr>
          <w:p w14:paraId="580A751F" w14:textId="77777777" w:rsidR="00B23CA2" w:rsidRPr="00770C20" w:rsidRDefault="00B23CA2" w:rsidP="00B54D6C">
            <w:pPr>
              <w:spacing w:line="360" w:lineRule="auto"/>
              <w:textAlignment w:val="baseline"/>
              <w:rPr>
                <w:lang w:val="en-US"/>
              </w:rPr>
            </w:pPr>
            <w:r w:rsidRPr="00770C20">
              <w:rPr>
                <w:rFonts w:ascii="Arial" w:eastAsia="Arial" w:hAnsi="Arial" w:cs="Arial"/>
                <w:b/>
                <w:bCs/>
                <w:lang w:val="en-US"/>
              </w:rPr>
              <w:t>JULIUS BLUM GMBH</w:t>
            </w:r>
          </w:p>
          <w:p w14:paraId="243C1BAD" w14:textId="473B2041" w:rsidR="00B23CA2" w:rsidRPr="00D83134" w:rsidRDefault="00CC2DAB" w:rsidP="00B54D6C">
            <w:pPr>
              <w:spacing w:line="360" w:lineRule="auto"/>
              <w:textAlignment w:val="baseline"/>
              <w:rPr>
                <w:lang w:val="en-US"/>
              </w:rPr>
            </w:pPr>
            <w:r w:rsidRPr="00CC2DAB">
              <w:rPr>
                <w:rFonts w:ascii="Arial" w:eastAsia="Arial" w:hAnsi="Arial" w:cs="Arial"/>
                <w:b/>
                <w:bCs/>
                <w:lang w:val="en-GB"/>
              </w:rPr>
              <w:t>Manufacturer and distributor of furniture fittings</w:t>
            </w:r>
            <w:r w:rsidR="00B23CA2" w:rsidRPr="00D83134">
              <w:rPr>
                <w:rFonts w:ascii="Arial" w:eastAsia="Arial" w:hAnsi="Arial" w:cs="Arial"/>
                <w:b/>
                <w:bCs/>
                <w:lang w:val="en-US"/>
              </w:rPr>
              <w:t>:</w:t>
            </w:r>
          </w:p>
          <w:p w14:paraId="30FE8787" w14:textId="65F32307" w:rsidR="00B23CA2" w:rsidRPr="00D83134" w:rsidRDefault="00D83134" w:rsidP="00B54D6C">
            <w:pPr>
              <w:spacing w:line="360" w:lineRule="auto"/>
              <w:textAlignment w:val="baseline"/>
              <w:rPr>
                <w:lang w:val="en-US"/>
              </w:rPr>
            </w:pPr>
            <w:r w:rsidRPr="00D83134">
              <w:rPr>
                <w:rFonts w:ascii="Arial" w:eastAsia="Arial" w:hAnsi="Arial" w:cs="Arial"/>
                <w:lang w:val="en-GB"/>
              </w:rPr>
              <w:t>Lift, hinge, pull-out, pocket</w:t>
            </w:r>
            <w:r>
              <w:rPr>
                <w:rFonts w:ascii="Arial" w:eastAsia="Arial" w:hAnsi="Arial" w:cs="Arial"/>
                <w:lang w:val="en-GB"/>
              </w:rPr>
              <w:t xml:space="preserve"> </w:t>
            </w:r>
            <w:r w:rsidRPr="00D83134">
              <w:rPr>
                <w:rFonts w:ascii="Arial" w:eastAsia="Arial" w:hAnsi="Arial" w:cs="Arial"/>
                <w:lang w:val="en-GB"/>
              </w:rPr>
              <w:t>systems</w:t>
            </w:r>
            <w:r>
              <w:rPr>
                <w:rFonts w:ascii="Arial" w:eastAsia="Arial" w:hAnsi="Arial" w:cs="Arial"/>
                <w:lang w:val="en-GB"/>
              </w:rPr>
              <w:t xml:space="preserve"> </w:t>
            </w:r>
            <w:r w:rsidRPr="00D83134">
              <w:rPr>
                <w:rFonts w:ascii="Arial" w:eastAsia="Arial" w:hAnsi="Arial" w:cs="Arial"/>
                <w:lang w:val="en-GB"/>
              </w:rPr>
              <w:t>and motion technologies</w:t>
            </w:r>
            <w:r w:rsidRPr="00D83134">
              <w:rPr>
                <w:rFonts w:ascii="Arial" w:eastAsia="Arial" w:hAnsi="Arial" w:cs="Arial"/>
                <w:lang w:val="en-US"/>
              </w:rPr>
              <w:br/>
            </w:r>
            <w:r w:rsidRPr="00D83134">
              <w:rPr>
                <w:rFonts w:ascii="Arial" w:eastAsia="Arial" w:hAnsi="Arial" w:cs="Arial"/>
                <w:lang w:val="en-GB"/>
              </w:rPr>
              <w:t>supported by assembly devices and services</w:t>
            </w:r>
          </w:p>
          <w:p w14:paraId="2FA20B0E" w14:textId="09C167B6" w:rsidR="00B23CA2" w:rsidRPr="000E4F26" w:rsidRDefault="000E4F26" w:rsidP="00B54D6C">
            <w:pPr>
              <w:spacing w:line="360" w:lineRule="auto"/>
              <w:textAlignment w:val="baseline"/>
              <w:rPr>
                <w:lang w:val="en-US"/>
              </w:rPr>
            </w:pPr>
            <w:r w:rsidRPr="000E4F26">
              <w:rPr>
                <w:rFonts w:ascii="Arial" w:eastAsia="Arial" w:hAnsi="Arial" w:cs="Arial"/>
                <w:b/>
                <w:bCs/>
                <w:lang w:val="en-US"/>
              </w:rPr>
              <w:t>Production sites</w:t>
            </w:r>
            <w:r w:rsidR="00B23CA2" w:rsidRPr="000E4F26">
              <w:rPr>
                <w:rFonts w:ascii="Arial" w:eastAsia="Arial" w:hAnsi="Arial" w:cs="Arial"/>
                <w:b/>
                <w:bCs/>
                <w:lang w:val="en-US"/>
              </w:rPr>
              <w:t xml:space="preserve">: </w:t>
            </w:r>
            <w:r w:rsidRPr="000E4F26">
              <w:rPr>
                <w:rFonts w:ascii="Arial" w:eastAsia="Arial" w:hAnsi="Arial" w:cs="Arial"/>
                <w:lang w:val="en-GB"/>
              </w:rPr>
              <w:t>Eight plants in Vorarlberg</w:t>
            </w:r>
            <w:r w:rsidRPr="000E4F26">
              <w:rPr>
                <w:rFonts w:ascii="Arial" w:eastAsia="Arial" w:hAnsi="Arial" w:cs="Arial"/>
                <w:b/>
                <w:bCs/>
                <w:lang w:val="en-GB"/>
              </w:rPr>
              <w:t>,</w:t>
            </w:r>
            <w:r>
              <w:rPr>
                <w:rFonts w:ascii="Arial" w:eastAsia="Arial" w:hAnsi="Arial" w:cs="Arial"/>
                <w:b/>
                <w:bCs/>
                <w:lang w:val="en-GB"/>
              </w:rPr>
              <w:t xml:space="preserve"> </w:t>
            </w:r>
            <w:r w:rsidRPr="000E4F26">
              <w:rPr>
                <w:rFonts w:ascii="Arial" w:eastAsia="Arial" w:hAnsi="Arial" w:cs="Arial"/>
                <w:lang w:val="en-GB"/>
              </w:rPr>
              <w:t>additional</w:t>
            </w:r>
            <w:r>
              <w:rPr>
                <w:rFonts w:ascii="Arial" w:eastAsia="Arial" w:hAnsi="Arial" w:cs="Arial"/>
                <w:lang w:val="en-GB"/>
              </w:rPr>
              <w:t xml:space="preserve"> </w:t>
            </w:r>
            <w:r w:rsidRPr="000E4F26">
              <w:rPr>
                <w:rFonts w:ascii="Arial" w:eastAsia="Arial" w:hAnsi="Arial" w:cs="Arial"/>
                <w:lang w:val="en-GB"/>
              </w:rPr>
              <w:t>sites in the USA, Brazil,</w:t>
            </w:r>
            <w:r>
              <w:rPr>
                <w:rFonts w:ascii="Arial" w:eastAsia="Arial" w:hAnsi="Arial" w:cs="Arial"/>
                <w:lang w:val="en-GB"/>
              </w:rPr>
              <w:t xml:space="preserve"> </w:t>
            </w:r>
            <w:r w:rsidRPr="000E4F26">
              <w:rPr>
                <w:rFonts w:ascii="Arial" w:eastAsia="Arial" w:hAnsi="Arial" w:cs="Arial"/>
                <w:lang w:val="en-GB"/>
              </w:rPr>
              <w:t>Poland</w:t>
            </w:r>
            <w:r>
              <w:rPr>
                <w:rFonts w:ascii="Arial" w:eastAsia="Arial" w:hAnsi="Arial" w:cs="Arial"/>
                <w:lang w:val="en-GB"/>
              </w:rPr>
              <w:t xml:space="preserve"> </w:t>
            </w:r>
            <w:r w:rsidRPr="000E4F26">
              <w:rPr>
                <w:rFonts w:ascii="Arial" w:eastAsia="Arial" w:hAnsi="Arial" w:cs="Arial"/>
                <w:lang w:val="en-GB"/>
              </w:rPr>
              <w:t>and China</w:t>
            </w:r>
          </w:p>
          <w:p w14:paraId="768ED6B9" w14:textId="7DBE4A7B" w:rsidR="00B23CA2" w:rsidRPr="00C2091D" w:rsidRDefault="001D57C2" w:rsidP="00B54D6C">
            <w:pPr>
              <w:spacing w:line="360" w:lineRule="auto"/>
              <w:textAlignment w:val="baseline"/>
              <w:rPr>
                <w:rFonts w:ascii="Arial" w:eastAsia="Arial" w:hAnsi="Arial" w:cs="Arial"/>
                <w:lang w:val="en-US"/>
              </w:rPr>
            </w:pPr>
            <w:r>
              <w:rPr>
                <w:rStyle w:val="normaltextrun"/>
                <w:rFonts w:ascii="Arial" w:eastAsiaTheme="majorEastAsia" w:hAnsi="Arial" w:cs="Arial"/>
                <w:b/>
                <w:bCs/>
                <w:color w:val="000000"/>
                <w:shd w:val="clear" w:color="auto" w:fill="FFFFFF"/>
                <w:lang w:val="en-GB"/>
              </w:rPr>
              <w:t xml:space="preserve">Employees: </w:t>
            </w:r>
            <w:r>
              <w:rPr>
                <w:rStyle w:val="normaltextrun"/>
                <w:rFonts w:ascii="Arial" w:eastAsiaTheme="majorEastAsia" w:hAnsi="Arial" w:cs="Arial"/>
                <w:color w:val="000000"/>
                <w:shd w:val="clear" w:color="auto" w:fill="FFFFFF"/>
                <w:lang w:val="en-GB"/>
              </w:rPr>
              <w:t>9,850 worldwide; 6,700 in Vorarlberg</w:t>
            </w:r>
          </w:p>
          <w:p w14:paraId="60D071B7" w14:textId="24AD63D5" w:rsidR="00B23CA2" w:rsidRPr="00C2091D" w:rsidRDefault="00C2091D" w:rsidP="00B54D6C">
            <w:pPr>
              <w:spacing w:line="360" w:lineRule="auto"/>
              <w:textAlignment w:val="baseline"/>
              <w:rPr>
                <w:rFonts w:ascii="Arial" w:eastAsia="Arial" w:hAnsi="Arial" w:cs="Arial"/>
                <w:lang w:val="en-US"/>
              </w:rPr>
            </w:pPr>
            <w:r>
              <w:rPr>
                <w:rStyle w:val="normaltextrun"/>
                <w:rFonts w:ascii="Arial" w:eastAsiaTheme="majorEastAsia" w:hAnsi="Arial" w:cs="Arial"/>
                <w:b/>
                <w:bCs/>
                <w:color w:val="000000"/>
                <w:shd w:val="clear" w:color="auto" w:fill="FFFFFF"/>
                <w:lang w:val="en-GB"/>
              </w:rPr>
              <w:t xml:space="preserve">Turnover in the 2024/2025 financial year: </w:t>
            </w:r>
            <w:r>
              <w:rPr>
                <w:rStyle w:val="normaltextrun"/>
                <w:rFonts w:ascii="Arial" w:eastAsiaTheme="majorEastAsia" w:hAnsi="Arial" w:cs="Arial"/>
                <w:color w:val="000000"/>
                <w:shd w:val="clear" w:color="auto" w:fill="FFFFFF"/>
                <w:lang w:val="en-GB"/>
              </w:rPr>
              <w:t>2,441.48 million euros</w:t>
            </w:r>
          </w:p>
          <w:p w14:paraId="37A752B9" w14:textId="35D07C32" w:rsidR="00B23CA2" w:rsidRPr="002B79CB" w:rsidRDefault="00C2091D" w:rsidP="00B54D6C">
            <w:pPr>
              <w:spacing w:line="360" w:lineRule="auto"/>
              <w:textAlignment w:val="baseline"/>
              <w:rPr>
                <w:lang w:val="en-US"/>
              </w:rPr>
            </w:pPr>
            <w:r>
              <w:rPr>
                <w:rStyle w:val="normaltextrun"/>
                <w:rFonts w:ascii="Arial" w:eastAsiaTheme="majorEastAsia" w:hAnsi="Arial" w:cs="Arial"/>
                <w:b/>
                <w:bCs/>
                <w:color w:val="000000"/>
                <w:shd w:val="clear" w:color="auto" w:fill="FFFFFF"/>
                <w:lang w:val="en-GB"/>
              </w:rPr>
              <w:t xml:space="preserve">Share of foreign sales: </w:t>
            </w:r>
            <w:r>
              <w:rPr>
                <w:rStyle w:val="normaltextrun"/>
                <w:rFonts w:ascii="Arial" w:eastAsiaTheme="majorEastAsia" w:hAnsi="Arial" w:cs="Arial"/>
                <w:color w:val="000000"/>
                <w:shd w:val="clear" w:color="auto" w:fill="FFFFFF"/>
                <w:lang w:val="en-GB"/>
              </w:rPr>
              <w:t>98%</w:t>
            </w:r>
          </w:p>
          <w:p w14:paraId="291D437F" w14:textId="6D570698" w:rsidR="00B23CA2" w:rsidRPr="002B79CB" w:rsidRDefault="002B79CB" w:rsidP="00B54D6C">
            <w:pPr>
              <w:spacing w:line="360" w:lineRule="auto"/>
              <w:textAlignment w:val="baseline"/>
              <w:rPr>
                <w:lang w:val="en-US"/>
              </w:rPr>
            </w:pPr>
            <w:r>
              <w:rPr>
                <w:rStyle w:val="normaltextrun"/>
                <w:rFonts w:ascii="Arial" w:eastAsiaTheme="majorEastAsia" w:hAnsi="Arial" w:cs="Arial"/>
                <w:b/>
                <w:bCs/>
                <w:color w:val="000000"/>
                <w:shd w:val="clear" w:color="auto" w:fill="FFFFFF"/>
                <w:lang w:val="en-GB"/>
              </w:rPr>
              <w:t xml:space="preserve">Subsidiaries and representative offices: </w:t>
            </w:r>
            <w:r>
              <w:rPr>
                <w:rStyle w:val="normaltextrun"/>
                <w:rFonts w:ascii="Arial" w:eastAsiaTheme="majorEastAsia" w:hAnsi="Arial" w:cs="Arial"/>
                <w:color w:val="000000"/>
                <w:shd w:val="clear" w:color="auto" w:fill="FFFFFF"/>
                <w:lang w:val="en-GB"/>
              </w:rPr>
              <w:t>34</w:t>
            </w:r>
          </w:p>
          <w:p w14:paraId="62B33321" w14:textId="7D369DB4" w:rsidR="00B23CA2" w:rsidRPr="002B79CB" w:rsidRDefault="002B79CB" w:rsidP="00B54D6C">
            <w:pPr>
              <w:spacing w:line="360" w:lineRule="auto"/>
              <w:textAlignment w:val="baseline"/>
              <w:rPr>
                <w:lang w:val="en-US"/>
              </w:rPr>
            </w:pPr>
            <w:r>
              <w:rPr>
                <w:rStyle w:val="normaltextrun"/>
                <w:rFonts w:ascii="Arial" w:eastAsiaTheme="majorEastAsia" w:hAnsi="Arial" w:cs="Arial"/>
                <w:b/>
                <w:bCs/>
                <w:color w:val="000000"/>
                <w:shd w:val="clear" w:color="auto" w:fill="FFFFFF"/>
                <w:lang w:val="en-GB"/>
              </w:rPr>
              <w:t xml:space="preserve">Worldwide deliveries: </w:t>
            </w:r>
            <w:r>
              <w:rPr>
                <w:rStyle w:val="normaltextrun"/>
                <w:rFonts w:ascii="Arial" w:eastAsiaTheme="majorEastAsia" w:hAnsi="Arial" w:cs="Arial"/>
                <w:color w:val="000000"/>
                <w:shd w:val="clear" w:color="auto" w:fill="FFFFFF"/>
                <w:lang w:val="en-GB"/>
              </w:rPr>
              <w:t>more than 120 markets around the globe</w:t>
            </w:r>
          </w:p>
          <w:p w14:paraId="0FBD6A95" w14:textId="23D59C93" w:rsidR="00B23CA2" w:rsidRPr="00925D40" w:rsidRDefault="00EF2F2E" w:rsidP="00B54D6C">
            <w:pPr>
              <w:spacing w:beforeAutospacing="1" w:afterAutospacing="1" w:line="360" w:lineRule="auto"/>
              <w:textAlignment w:val="baseline"/>
              <w:rPr>
                <w:rFonts w:ascii="Arial" w:eastAsia="Arial" w:hAnsi="Arial" w:cs="Arial"/>
              </w:rPr>
            </w:pPr>
            <w:r w:rsidRPr="00EF2F2E">
              <w:rPr>
                <w:rFonts w:ascii="Arial" w:eastAsia="Arial" w:hAnsi="Arial" w:cs="Arial"/>
                <w:i/>
                <w:iCs/>
                <w:color w:val="000000" w:themeColor="text1"/>
              </w:rPr>
              <w:t>As o</w:t>
            </w:r>
            <w:r w:rsidR="003E48FD">
              <w:rPr>
                <w:rFonts w:ascii="Arial" w:eastAsia="Arial" w:hAnsi="Arial" w:cs="Arial"/>
                <w:i/>
                <w:iCs/>
                <w:color w:val="000000" w:themeColor="text1"/>
              </w:rPr>
              <w:t xml:space="preserve">f </w:t>
            </w:r>
            <w:r w:rsidRPr="00EF2F2E">
              <w:rPr>
                <w:rFonts w:ascii="Arial" w:eastAsia="Arial" w:hAnsi="Arial" w:cs="Arial"/>
                <w:i/>
                <w:iCs/>
                <w:color w:val="000000" w:themeColor="text1"/>
              </w:rPr>
              <w:t>1 July 2025</w:t>
            </w:r>
          </w:p>
        </w:tc>
      </w:tr>
    </w:tbl>
    <w:p w14:paraId="0E2387E5" w14:textId="77777777" w:rsidR="00B20B6E" w:rsidRDefault="00B20B6E" w:rsidP="00EF2F2E">
      <w:pPr>
        <w:jc w:val="both"/>
      </w:pPr>
    </w:p>
    <w:sectPr w:rsidR="00B20B6E" w:rsidSect="00B23CA2">
      <w:headerReference w:type="even" r:id="rId23"/>
      <w:headerReference w:type="default" r:id="rId24"/>
      <w:footerReference w:type="default" r:id="rId25"/>
      <w:headerReference w:type="first" r:id="rId26"/>
      <w:footerReference w:type="first" r:id="rId27"/>
      <w:pgSz w:w="11900" w:h="16840" w:code="9"/>
      <w:pgMar w:top="1701" w:right="1701" w:bottom="1276" w:left="1701" w:header="73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BA9BF" w14:textId="77777777" w:rsidR="00DE4937" w:rsidRDefault="00DE4937">
      <w:r>
        <w:separator/>
      </w:r>
    </w:p>
  </w:endnote>
  <w:endnote w:type="continuationSeparator" w:id="0">
    <w:p w14:paraId="1CBFC830" w14:textId="77777777" w:rsidR="00DE4937" w:rsidRDefault="00DE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Hebrew Light">
    <w:altName w:val="Arial"/>
    <w:charset w:val="00"/>
    <w:family w:val="auto"/>
    <w:pitch w:val="variable"/>
    <w:sig w:usb0="80000843" w:usb1="40000002" w:usb2="00000000" w:usb3="00000000" w:csb0="00000001" w:csb1="00000000"/>
  </w:font>
  <w:font w:name="ZIMBA_SARI_LIGHT">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54AD9" w14:textId="77777777" w:rsidR="00B23CA2" w:rsidRPr="007F055F" w:rsidRDefault="00B23CA2" w:rsidP="00B54D6C">
    <w:pPr>
      <w:pStyle w:val="Fuzeile"/>
      <w:jc w:val="right"/>
      <w:rPr>
        <w:rFonts w:ascii="Arial" w:hAnsi="Arial" w:cs="Arial"/>
        <w:sz w:val="16"/>
        <w:szCs w:val="16"/>
      </w:rPr>
    </w:pPr>
    <w:r w:rsidRPr="00B02F11">
      <w:rPr>
        <w:rFonts w:ascii="Arial" w:hAnsi="Arial" w:cs="Arial"/>
        <w:sz w:val="16"/>
        <w:szCs w:val="16"/>
      </w:rPr>
      <w:fldChar w:fldCharType="begin"/>
    </w:r>
    <w:r w:rsidRPr="00B02F11">
      <w:rPr>
        <w:rFonts w:ascii="Arial" w:hAnsi="Arial" w:cs="Arial"/>
        <w:sz w:val="16"/>
        <w:szCs w:val="16"/>
      </w:rPr>
      <w:instrText>PAGE   \* MERGEFORMAT</w:instrText>
    </w:r>
    <w:r w:rsidRPr="00B02F11">
      <w:rPr>
        <w:rFonts w:ascii="Arial" w:hAnsi="Arial" w:cs="Arial"/>
        <w:sz w:val="16"/>
        <w:szCs w:val="16"/>
      </w:rPr>
      <w:fldChar w:fldCharType="separate"/>
    </w:r>
    <w:r>
      <w:rPr>
        <w:rFonts w:ascii="Arial" w:hAnsi="Arial" w:cs="Arial"/>
        <w:noProof/>
        <w:sz w:val="16"/>
        <w:szCs w:val="16"/>
      </w:rPr>
      <w:t>2</w:t>
    </w:r>
    <w:r w:rsidRPr="00B02F11">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7605" w14:textId="77777777" w:rsidR="00B23CA2" w:rsidRPr="0025339D" w:rsidRDefault="00B23CA2" w:rsidP="00B54D6C">
    <w:pPr>
      <w:pStyle w:val="Fuzeile"/>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Arabic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3241B" w14:textId="77777777" w:rsidR="00DE4937" w:rsidRDefault="00DE4937">
      <w:r>
        <w:separator/>
      </w:r>
    </w:p>
  </w:footnote>
  <w:footnote w:type="continuationSeparator" w:id="0">
    <w:p w14:paraId="47991123" w14:textId="77777777" w:rsidR="00DE4937" w:rsidRDefault="00DE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BFC9" w14:textId="77777777" w:rsidR="00B23CA2" w:rsidRDefault="00B23CA2"/>
  <w:p w14:paraId="0A7B6C6C" w14:textId="77777777" w:rsidR="00B23CA2" w:rsidRDefault="00B23C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0B23CA2" w14:paraId="74D551FF" w14:textId="77777777" w:rsidTr="00B54D6C">
      <w:trPr>
        <w:trHeight w:val="300"/>
      </w:trPr>
      <w:tc>
        <w:tcPr>
          <w:tcW w:w="2830" w:type="dxa"/>
        </w:tcPr>
        <w:p w14:paraId="2B6E8272" w14:textId="77777777" w:rsidR="00B23CA2" w:rsidRDefault="00B23CA2" w:rsidP="00B54D6C">
          <w:pPr>
            <w:pStyle w:val="Kopfzeile"/>
            <w:ind w:left="-115"/>
          </w:pPr>
        </w:p>
      </w:tc>
      <w:tc>
        <w:tcPr>
          <w:tcW w:w="2830" w:type="dxa"/>
        </w:tcPr>
        <w:p w14:paraId="498F23B5" w14:textId="77777777" w:rsidR="00B23CA2" w:rsidRDefault="00B23CA2" w:rsidP="00B54D6C">
          <w:pPr>
            <w:pStyle w:val="Kopfzeile"/>
            <w:jc w:val="center"/>
          </w:pPr>
        </w:p>
      </w:tc>
      <w:tc>
        <w:tcPr>
          <w:tcW w:w="2830" w:type="dxa"/>
        </w:tcPr>
        <w:p w14:paraId="1359BDDC" w14:textId="77777777" w:rsidR="00B23CA2" w:rsidRDefault="00B23CA2" w:rsidP="00B54D6C">
          <w:pPr>
            <w:pStyle w:val="Kopfzeile"/>
            <w:ind w:right="-115"/>
            <w:jc w:val="right"/>
          </w:pPr>
        </w:p>
      </w:tc>
    </w:tr>
  </w:tbl>
  <w:p w14:paraId="36B7A2DE" w14:textId="77777777" w:rsidR="00B23CA2" w:rsidRDefault="00B23CA2" w:rsidP="00B54D6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A42D5" w14:textId="77777777" w:rsidR="00B23CA2" w:rsidRDefault="00B23CA2" w:rsidP="00B54D6C">
    <w:pPr>
      <w:pStyle w:val="NurText"/>
      <w:spacing w:line="360" w:lineRule="auto"/>
      <w:jc w:val="right"/>
      <w:rPr>
        <w:rFonts w:ascii="Verdana" w:eastAsia="MS Mincho" w:hAnsi="Verdana" w:cs="Arial"/>
      </w:rPr>
    </w:pPr>
    <w:r>
      <w:rPr>
        <w:noProof/>
      </w:rPr>
      <w:drawing>
        <wp:inline distT="0" distB="0" distL="0" distR="0" wp14:anchorId="03708F3A" wp14:editId="10334F28">
          <wp:extent cx="1000125" cy="266700"/>
          <wp:effectExtent l="0" t="0" r="0" b="0"/>
          <wp:docPr id="1092076545" name="Bild 1" descr="BLUMLOGO_BO_OR_LO_BAU_#SALL_#AOF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pic:nvPicPr>
                <pic:blipFill>
                  <a:blip r:embed="rId1">
                    <a:extLst>
                      <a:ext uri="{28A0092B-C50C-407E-A947-70E740481C1C}">
                        <a14:useLocalDpi xmlns:a14="http://schemas.microsoft.com/office/drawing/2010/main" val="0"/>
                      </a:ext>
                    </a:extLst>
                  </a:blip>
                  <a:stretch>
                    <a:fillRect/>
                  </a:stretch>
                </pic:blipFill>
                <pic:spPr>
                  <a:xfrm>
                    <a:off x="0" y="0"/>
                    <a:ext cx="1000125" cy="266700"/>
                  </a:xfrm>
                  <a:prstGeom prst="rect">
                    <a:avLst/>
                  </a:prstGeom>
                </pic:spPr>
              </pic:pic>
            </a:graphicData>
          </a:graphic>
        </wp:inline>
      </w:drawing>
    </w:r>
  </w:p>
  <w:p w14:paraId="34E2D001" w14:textId="481A4DE7" w:rsidR="00B23CA2" w:rsidRPr="009C1CD2" w:rsidRDefault="00B23CA2" w:rsidP="00B54D6C">
    <w:pPr>
      <w:pStyle w:val="NurText"/>
      <w:spacing w:line="360" w:lineRule="auto"/>
      <w:rPr>
        <w:rFonts w:ascii="Arial" w:eastAsia="MS Mincho" w:hAnsi="Arial" w:cs="Arial"/>
        <w:color w:val="000000"/>
      </w:rPr>
    </w:pPr>
    <w:r w:rsidRPr="009C1CD2">
      <w:rPr>
        <w:rFonts w:ascii="Arial" w:eastAsia="MS Mincho" w:hAnsi="Arial" w:cs="Arial"/>
        <w:color w:val="000000"/>
      </w:rPr>
      <w:t xml:space="preserve">JULIUS BLUM GmbH, </w:t>
    </w:r>
    <w:r w:rsidR="00844E13" w:rsidRPr="00844E13">
      <w:rPr>
        <w:rFonts w:ascii="Arial" w:eastAsia="MS Mincho" w:hAnsi="Arial" w:cs="Arial"/>
        <w:color w:val="000000"/>
        <w:lang w:val="en-GB"/>
      </w:rPr>
      <w:t>PRESS RELEASE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CA2"/>
    <w:rsid w:val="00015500"/>
    <w:rsid w:val="00032647"/>
    <w:rsid w:val="00047088"/>
    <w:rsid w:val="0006440B"/>
    <w:rsid w:val="00083532"/>
    <w:rsid w:val="00093B12"/>
    <w:rsid w:val="000A1CD5"/>
    <w:rsid w:val="000A32D8"/>
    <w:rsid w:val="000C007B"/>
    <w:rsid w:val="000C628D"/>
    <w:rsid w:val="000D44EE"/>
    <w:rsid w:val="000D5363"/>
    <w:rsid w:val="000E4F26"/>
    <w:rsid w:val="000F00B3"/>
    <w:rsid w:val="001001B1"/>
    <w:rsid w:val="00117F4A"/>
    <w:rsid w:val="0012667B"/>
    <w:rsid w:val="00131AF1"/>
    <w:rsid w:val="00136070"/>
    <w:rsid w:val="00137AC7"/>
    <w:rsid w:val="00140083"/>
    <w:rsid w:val="00152C46"/>
    <w:rsid w:val="001618AD"/>
    <w:rsid w:val="00165609"/>
    <w:rsid w:val="0018543C"/>
    <w:rsid w:val="001A18FE"/>
    <w:rsid w:val="001C21C6"/>
    <w:rsid w:val="001C7145"/>
    <w:rsid w:val="001D57C2"/>
    <w:rsid w:val="001F2098"/>
    <w:rsid w:val="00207198"/>
    <w:rsid w:val="00207C19"/>
    <w:rsid w:val="00207D9C"/>
    <w:rsid w:val="00214B6A"/>
    <w:rsid w:val="002339AE"/>
    <w:rsid w:val="00266DBD"/>
    <w:rsid w:val="0029532A"/>
    <w:rsid w:val="002955D9"/>
    <w:rsid w:val="002A71B0"/>
    <w:rsid w:val="002B321F"/>
    <w:rsid w:val="002B3A54"/>
    <w:rsid w:val="002B759B"/>
    <w:rsid w:val="002B79CB"/>
    <w:rsid w:val="002D2B95"/>
    <w:rsid w:val="002F1214"/>
    <w:rsid w:val="002F1AFB"/>
    <w:rsid w:val="002F2E58"/>
    <w:rsid w:val="002F56EA"/>
    <w:rsid w:val="003221EC"/>
    <w:rsid w:val="00342151"/>
    <w:rsid w:val="00347855"/>
    <w:rsid w:val="003513CC"/>
    <w:rsid w:val="00356F4D"/>
    <w:rsid w:val="0037204F"/>
    <w:rsid w:val="00373F11"/>
    <w:rsid w:val="00375338"/>
    <w:rsid w:val="00386F61"/>
    <w:rsid w:val="003D2136"/>
    <w:rsid w:val="003E48FD"/>
    <w:rsid w:val="003F3B81"/>
    <w:rsid w:val="0040180D"/>
    <w:rsid w:val="0040314E"/>
    <w:rsid w:val="0040659A"/>
    <w:rsid w:val="00420746"/>
    <w:rsid w:val="00421821"/>
    <w:rsid w:val="004218A2"/>
    <w:rsid w:val="004313E9"/>
    <w:rsid w:val="00435749"/>
    <w:rsid w:val="00452637"/>
    <w:rsid w:val="004625E4"/>
    <w:rsid w:val="00464563"/>
    <w:rsid w:val="00483989"/>
    <w:rsid w:val="0049185C"/>
    <w:rsid w:val="00497B92"/>
    <w:rsid w:val="004A3EE0"/>
    <w:rsid w:val="004B357B"/>
    <w:rsid w:val="004B705F"/>
    <w:rsid w:val="004C2BE9"/>
    <w:rsid w:val="004E0275"/>
    <w:rsid w:val="004E4DE4"/>
    <w:rsid w:val="005426BE"/>
    <w:rsid w:val="00552895"/>
    <w:rsid w:val="00572E0F"/>
    <w:rsid w:val="005C5811"/>
    <w:rsid w:val="005C6854"/>
    <w:rsid w:val="005E481D"/>
    <w:rsid w:val="005F3EF8"/>
    <w:rsid w:val="005F6751"/>
    <w:rsid w:val="006026B8"/>
    <w:rsid w:val="00612CDF"/>
    <w:rsid w:val="006515B2"/>
    <w:rsid w:val="006528DE"/>
    <w:rsid w:val="006545A9"/>
    <w:rsid w:val="006614F8"/>
    <w:rsid w:val="006663A9"/>
    <w:rsid w:val="00672D5D"/>
    <w:rsid w:val="00685668"/>
    <w:rsid w:val="006A08D1"/>
    <w:rsid w:val="006A3E02"/>
    <w:rsid w:val="006E33B5"/>
    <w:rsid w:val="006E74F2"/>
    <w:rsid w:val="006E7576"/>
    <w:rsid w:val="00701CB0"/>
    <w:rsid w:val="0071409C"/>
    <w:rsid w:val="00720DA2"/>
    <w:rsid w:val="007305D5"/>
    <w:rsid w:val="00730FC0"/>
    <w:rsid w:val="00735CC5"/>
    <w:rsid w:val="00740F07"/>
    <w:rsid w:val="00762674"/>
    <w:rsid w:val="00770C20"/>
    <w:rsid w:val="00784C75"/>
    <w:rsid w:val="00794F42"/>
    <w:rsid w:val="007A35F8"/>
    <w:rsid w:val="007C28FF"/>
    <w:rsid w:val="007C58E5"/>
    <w:rsid w:val="007C63D4"/>
    <w:rsid w:val="007D6D57"/>
    <w:rsid w:val="007E3B55"/>
    <w:rsid w:val="007F0299"/>
    <w:rsid w:val="00807EBA"/>
    <w:rsid w:val="00814695"/>
    <w:rsid w:val="0081720A"/>
    <w:rsid w:val="00817408"/>
    <w:rsid w:val="00840950"/>
    <w:rsid w:val="00844E13"/>
    <w:rsid w:val="00855FCB"/>
    <w:rsid w:val="00856AB4"/>
    <w:rsid w:val="008637E4"/>
    <w:rsid w:val="00863EC8"/>
    <w:rsid w:val="0087121C"/>
    <w:rsid w:val="00876584"/>
    <w:rsid w:val="00880600"/>
    <w:rsid w:val="00882606"/>
    <w:rsid w:val="0089049C"/>
    <w:rsid w:val="008B2319"/>
    <w:rsid w:val="008D68D7"/>
    <w:rsid w:val="008E28F1"/>
    <w:rsid w:val="008E5617"/>
    <w:rsid w:val="008F33C6"/>
    <w:rsid w:val="00904B90"/>
    <w:rsid w:val="009122D3"/>
    <w:rsid w:val="00912B06"/>
    <w:rsid w:val="0091328C"/>
    <w:rsid w:val="009145EB"/>
    <w:rsid w:val="009362AE"/>
    <w:rsid w:val="00970A44"/>
    <w:rsid w:val="009760D1"/>
    <w:rsid w:val="009932C6"/>
    <w:rsid w:val="0099631B"/>
    <w:rsid w:val="009B3CA9"/>
    <w:rsid w:val="009E2F90"/>
    <w:rsid w:val="009F6479"/>
    <w:rsid w:val="00A41896"/>
    <w:rsid w:val="00A45CF0"/>
    <w:rsid w:val="00A4790D"/>
    <w:rsid w:val="00A51654"/>
    <w:rsid w:val="00A939DC"/>
    <w:rsid w:val="00AA2FBF"/>
    <w:rsid w:val="00AB266F"/>
    <w:rsid w:val="00AE25F5"/>
    <w:rsid w:val="00AE60E4"/>
    <w:rsid w:val="00AE72D3"/>
    <w:rsid w:val="00B04F92"/>
    <w:rsid w:val="00B07C36"/>
    <w:rsid w:val="00B16C38"/>
    <w:rsid w:val="00B20B6E"/>
    <w:rsid w:val="00B23CA2"/>
    <w:rsid w:val="00B338E4"/>
    <w:rsid w:val="00B33F6C"/>
    <w:rsid w:val="00B44B33"/>
    <w:rsid w:val="00B47D64"/>
    <w:rsid w:val="00B54D6C"/>
    <w:rsid w:val="00B56F2A"/>
    <w:rsid w:val="00B57E4E"/>
    <w:rsid w:val="00B85A5D"/>
    <w:rsid w:val="00B9421E"/>
    <w:rsid w:val="00B95E6F"/>
    <w:rsid w:val="00BA2DBD"/>
    <w:rsid w:val="00BA76D9"/>
    <w:rsid w:val="00BC120D"/>
    <w:rsid w:val="00BD7527"/>
    <w:rsid w:val="00BE25A0"/>
    <w:rsid w:val="00BF0F23"/>
    <w:rsid w:val="00C00367"/>
    <w:rsid w:val="00C2091D"/>
    <w:rsid w:val="00C45D9B"/>
    <w:rsid w:val="00C66CE1"/>
    <w:rsid w:val="00C84A98"/>
    <w:rsid w:val="00C91B81"/>
    <w:rsid w:val="00C96426"/>
    <w:rsid w:val="00CA16FF"/>
    <w:rsid w:val="00CA5074"/>
    <w:rsid w:val="00CB433A"/>
    <w:rsid w:val="00CC2DAB"/>
    <w:rsid w:val="00CC5AB2"/>
    <w:rsid w:val="00CD3474"/>
    <w:rsid w:val="00CE5369"/>
    <w:rsid w:val="00CF6036"/>
    <w:rsid w:val="00CF6A4A"/>
    <w:rsid w:val="00D0553A"/>
    <w:rsid w:val="00D07C44"/>
    <w:rsid w:val="00D246A0"/>
    <w:rsid w:val="00D3778B"/>
    <w:rsid w:val="00D63D84"/>
    <w:rsid w:val="00D6600A"/>
    <w:rsid w:val="00D73500"/>
    <w:rsid w:val="00D83134"/>
    <w:rsid w:val="00D832C8"/>
    <w:rsid w:val="00D85381"/>
    <w:rsid w:val="00D86CFF"/>
    <w:rsid w:val="00DA51A7"/>
    <w:rsid w:val="00DA51D3"/>
    <w:rsid w:val="00DE0DE9"/>
    <w:rsid w:val="00DE1BFD"/>
    <w:rsid w:val="00DE4937"/>
    <w:rsid w:val="00DE789D"/>
    <w:rsid w:val="00DF0573"/>
    <w:rsid w:val="00DF3E79"/>
    <w:rsid w:val="00E229A2"/>
    <w:rsid w:val="00E26BC2"/>
    <w:rsid w:val="00E35311"/>
    <w:rsid w:val="00E40BA8"/>
    <w:rsid w:val="00E43135"/>
    <w:rsid w:val="00E53792"/>
    <w:rsid w:val="00E56B79"/>
    <w:rsid w:val="00EB7E5F"/>
    <w:rsid w:val="00EC148C"/>
    <w:rsid w:val="00ED28BB"/>
    <w:rsid w:val="00EF2F2E"/>
    <w:rsid w:val="00F23680"/>
    <w:rsid w:val="00F37BBC"/>
    <w:rsid w:val="00F40333"/>
    <w:rsid w:val="00F574B1"/>
    <w:rsid w:val="00F72341"/>
    <w:rsid w:val="00F77A28"/>
    <w:rsid w:val="00F81026"/>
    <w:rsid w:val="00F90C7A"/>
    <w:rsid w:val="00F90E62"/>
    <w:rsid w:val="00F9183D"/>
    <w:rsid w:val="00FA43F9"/>
    <w:rsid w:val="00FB22C9"/>
    <w:rsid w:val="00FB3507"/>
    <w:rsid w:val="00FB4208"/>
    <w:rsid w:val="00FE47DD"/>
    <w:rsid w:val="00FF21BA"/>
    <w:rsid w:val="00FF5F2B"/>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0DE6F5"/>
  <w15:chartTrackingRefBased/>
  <w15:docId w15:val="{69B25FEE-4461-4915-B3BA-029E0A43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3CA2"/>
    <w:pPr>
      <w:spacing w:after="0" w:line="240" w:lineRule="auto"/>
    </w:pPr>
    <w:rPr>
      <w:rFonts w:ascii="Times New Roman" w:eastAsia="Times New Roman" w:hAnsi="Times New Roman" w:cs="Times New Roman"/>
      <w:kern w:val="0"/>
      <w:lang w:val="de-DE" w:eastAsia="de-DE"/>
      <w14:ligatures w14:val="none"/>
    </w:rPr>
  </w:style>
  <w:style w:type="paragraph" w:styleId="berschrift1">
    <w:name w:val="heading 1"/>
    <w:basedOn w:val="Standard"/>
    <w:next w:val="Standard"/>
    <w:link w:val="berschrift1Zchn"/>
    <w:uiPriority w:val="9"/>
    <w:qFormat/>
    <w:rsid w:val="00B23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23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23CA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23CA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23CA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23CA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23CA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23CA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23CA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23CA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23CA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23CA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23CA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23CA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23CA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23CA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23CA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23CA2"/>
    <w:rPr>
      <w:rFonts w:eastAsiaTheme="majorEastAsia" w:cstheme="majorBidi"/>
      <w:color w:val="272727" w:themeColor="text1" w:themeTint="D8"/>
    </w:rPr>
  </w:style>
  <w:style w:type="paragraph" w:styleId="Titel">
    <w:name w:val="Title"/>
    <w:basedOn w:val="Standard"/>
    <w:next w:val="Standard"/>
    <w:link w:val="TitelZchn"/>
    <w:uiPriority w:val="10"/>
    <w:qFormat/>
    <w:rsid w:val="00B23CA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23CA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23CA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23CA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23CA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23CA2"/>
    <w:rPr>
      <w:i/>
      <w:iCs/>
      <w:color w:val="404040" w:themeColor="text1" w:themeTint="BF"/>
    </w:rPr>
  </w:style>
  <w:style w:type="paragraph" w:styleId="Listenabsatz">
    <w:name w:val="List Paragraph"/>
    <w:basedOn w:val="Standard"/>
    <w:uiPriority w:val="34"/>
    <w:qFormat/>
    <w:rsid w:val="00B23CA2"/>
    <w:pPr>
      <w:ind w:left="720"/>
      <w:contextualSpacing/>
    </w:pPr>
  </w:style>
  <w:style w:type="character" w:styleId="IntensiveHervorhebung">
    <w:name w:val="Intense Emphasis"/>
    <w:basedOn w:val="Absatz-Standardschriftart"/>
    <w:uiPriority w:val="21"/>
    <w:qFormat/>
    <w:rsid w:val="00B23CA2"/>
    <w:rPr>
      <w:i/>
      <w:iCs/>
      <w:color w:val="0F4761" w:themeColor="accent1" w:themeShade="BF"/>
    </w:rPr>
  </w:style>
  <w:style w:type="paragraph" w:styleId="IntensivesZitat">
    <w:name w:val="Intense Quote"/>
    <w:basedOn w:val="Standard"/>
    <w:next w:val="Standard"/>
    <w:link w:val="IntensivesZitatZchn"/>
    <w:uiPriority w:val="30"/>
    <w:qFormat/>
    <w:rsid w:val="00B23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23CA2"/>
    <w:rPr>
      <w:i/>
      <w:iCs/>
      <w:color w:val="0F4761" w:themeColor="accent1" w:themeShade="BF"/>
    </w:rPr>
  </w:style>
  <w:style w:type="character" w:styleId="IntensiverVerweis">
    <w:name w:val="Intense Reference"/>
    <w:basedOn w:val="Absatz-Standardschriftart"/>
    <w:uiPriority w:val="32"/>
    <w:qFormat/>
    <w:rsid w:val="00B23CA2"/>
    <w:rPr>
      <w:b/>
      <w:bCs/>
      <w:smallCaps/>
      <w:color w:val="0F4761" w:themeColor="accent1" w:themeShade="BF"/>
      <w:spacing w:val="5"/>
    </w:rPr>
  </w:style>
  <w:style w:type="character" w:styleId="Hyperlink">
    <w:name w:val="Hyperlink"/>
    <w:rsid w:val="00B23CA2"/>
    <w:rPr>
      <w:color w:val="0000FF"/>
      <w:u w:val="single"/>
    </w:rPr>
  </w:style>
  <w:style w:type="paragraph" w:styleId="Fuzeile">
    <w:name w:val="footer"/>
    <w:basedOn w:val="Standard"/>
    <w:link w:val="FuzeileZchn"/>
    <w:uiPriority w:val="99"/>
    <w:rsid w:val="00B23CA2"/>
    <w:pPr>
      <w:tabs>
        <w:tab w:val="center" w:pos="4536"/>
        <w:tab w:val="right" w:pos="9072"/>
      </w:tabs>
    </w:pPr>
  </w:style>
  <w:style w:type="character" w:customStyle="1" w:styleId="FuzeileZchn">
    <w:name w:val="Fußzeile Zchn"/>
    <w:basedOn w:val="Absatz-Standardschriftart"/>
    <w:link w:val="Fuzeile"/>
    <w:uiPriority w:val="99"/>
    <w:rsid w:val="00B23CA2"/>
    <w:rPr>
      <w:rFonts w:ascii="Times New Roman" w:eastAsia="Times New Roman" w:hAnsi="Times New Roman" w:cs="Times New Roman"/>
      <w:kern w:val="0"/>
      <w:lang w:val="de-DE" w:eastAsia="de-DE"/>
      <w14:ligatures w14:val="none"/>
    </w:rPr>
  </w:style>
  <w:style w:type="paragraph" w:styleId="NurText">
    <w:name w:val="Plain Text"/>
    <w:basedOn w:val="Standard"/>
    <w:link w:val="NurTextZchn"/>
    <w:rsid w:val="00B23CA2"/>
    <w:rPr>
      <w:rFonts w:ascii="Courier New" w:hAnsi="Courier New"/>
      <w:sz w:val="20"/>
      <w:szCs w:val="20"/>
    </w:rPr>
  </w:style>
  <w:style w:type="character" w:customStyle="1" w:styleId="NurTextZchn">
    <w:name w:val="Nur Text Zchn"/>
    <w:basedOn w:val="Absatz-Standardschriftart"/>
    <w:link w:val="NurText"/>
    <w:rsid w:val="00B23CA2"/>
    <w:rPr>
      <w:rFonts w:ascii="Courier New" w:eastAsia="Times New Roman" w:hAnsi="Courier New" w:cs="Times New Roman"/>
      <w:kern w:val="0"/>
      <w:sz w:val="20"/>
      <w:szCs w:val="20"/>
      <w:lang w:val="de-DE" w:eastAsia="de-DE"/>
      <w14:ligatures w14:val="none"/>
    </w:rPr>
  </w:style>
  <w:style w:type="table" w:styleId="Tabellenraster">
    <w:name w:val="Table Grid"/>
    <w:basedOn w:val="NormaleTabelle"/>
    <w:uiPriority w:val="39"/>
    <w:rsid w:val="00B23CA2"/>
    <w:pPr>
      <w:spacing w:after="0" w:line="352" w:lineRule="exact"/>
    </w:pPr>
    <w:rPr>
      <w:rFonts w:ascii="Times New Roman" w:eastAsia="Times New Roman" w:hAnsi="Times New Roman" w:cs="Times New Roman"/>
      <w:kern w:val="0"/>
      <w:sz w:val="20"/>
      <w:szCs w:val="20"/>
      <w:lang w:eastAsia="de-A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B23CA2"/>
    <w:pPr>
      <w:ind w:right="1872"/>
    </w:pPr>
    <w:rPr>
      <w:snapToGrid w:val="0"/>
    </w:rPr>
  </w:style>
  <w:style w:type="character" w:customStyle="1" w:styleId="TextkrperZchn">
    <w:name w:val="Textkörper Zchn"/>
    <w:basedOn w:val="Absatz-Standardschriftart"/>
    <w:link w:val="Textkrper"/>
    <w:rsid w:val="00B23CA2"/>
    <w:rPr>
      <w:rFonts w:ascii="Times New Roman" w:eastAsia="Times New Roman" w:hAnsi="Times New Roman" w:cs="Times New Roman"/>
      <w:snapToGrid w:val="0"/>
      <w:kern w:val="0"/>
      <w:lang w:val="de-DE" w:eastAsia="de-DE"/>
      <w14:ligatures w14:val="none"/>
    </w:rPr>
  </w:style>
  <w:style w:type="paragraph" w:styleId="StandardWeb">
    <w:name w:val="Normal (Web)"/>
    <w:basedOn w:val="Standard"/>
    <w:uiPriority w:val="99"/>
    <w:unhideWhenUsed/>
    <w:rsid w:val="00B23CA2"/>
    <w:pPr>
      <w:spacing w:before="100" w:beforeAutospacing="1" w:after="100" w:afterAutospacing="1"/>
    </w:pPr>
  </w:style>
  <w:style w:type="paragraph" w:styleId="Kopfzeile">
    <w:name w:val="header"/>
    <w:basedOn w:val="Standard"/>
    <w:link w:val="KopfzeileZchn"/>
    <w:uiPriority w:val="99"/>
    <w:unhideWhenUsed/>
    <w:rsid w:val="00B23CA2"/>
    <w:pPr>
      <w:tabs>
        <w:tab w:val="center" w:pos="4680"/>
        <w:tab w:val="right" w:pos="9360"/>
      </w:tabs>
    </w:pPr>
    <w:rPr>
      <w:rFonts w:ascii="Calibri" w:hAnsi="Calibri"/>
      <w:sz w:val="22"/>
      <w:szCs w:val="22"/>
    </w:rPr>
  </w:style>
  <w:style w:type="character" w:customStyle="1" w:styleId="KopfzeileZchn">
    <w:name w:val="Kopfzeile Zchn"/>
    <w:basedOn w:val="Absatz-Standardschriftart"/>
    <w:link w:val="Kopfzeile"/>
    <w:uiPriority w:val="99"/>
    <w:rsid w:val="00B23CA2"/>
    <w:rPr>
      <w:rFonts w:ascii="Calibri" w:eastAsia="Times New Roman" w:hAnsi="Calibri" w:cs="Times New Roman"/>
      <w:kern w:val="0"/>
      <w:sz w:val="22"/>
      <w:szCs w:val="22"/>
      <w:lang w:val="de-DE" w:eastAsia="de-DE"/>
      <w14:ligatures w14:val="none"/>
    </w:rPr>
  </w:style>
  <w:style w:type="character" w:styleId="Kommentarzeichen">
    <w:name w:val="annotation reference"/>
    <w:basedOn w:val="Absatz-Standardschriftart"/>
    <w:uiPriority w:val="99"/>
    <w:semiHidden/>
    <w:unhideWhenUsed/>
    <w:rsid w:val="00CA16FF"/>
    <w:rPr>
      <w:sz w:val="16"/>
      <w:szCs w:val="16"/>
    </w:rPr>
  </w:style>
  <w:style w:type="paragraph" w:styleId="Kommentartext">
    <w:name w:val="annotation text"/>
    <w:basedOn w:val="Standard"/>
    <w:link w:val="KommentartextZchn"/>
    <w:uiPriority w:val="99"/>
    <w:unhideWhenUsed/>
    <w:rsid w:val="00CA16FF"/>
    <w:rPr>
      <w:sz w:val="20"/>
      <w:szCs w:val="20"/>
    </w:rPr>
  </w:style>
  <w:style w:type="character" w:customStyle="1" w:styleId="KommentartextZchn">
    <w:name w:val="Kommentartext Zchn"/>
    <w:basedOn w:val="Absatz-Standardschriftart"/>
    <w:link w:val="Kommentartext"/>
    <w:uiPriority w:val="99"/>
    <w:rsid w:val="00CA16FF"/>
    <w:rPr>
      <w:rFonts w:ascii="Times New Roman" w:eastAsia="Times New Roman" w:hAnsi="Times New Roman" w:cs="Times New Roman"/>
      <w:kern w:val="0"/>
      <w:sz w:val="20"/>
      <w:szCs w:val="20"/>
      <w:lang w:val="de-DE" w:eastAsia="de-DE"/>
      <w14:ligatures w14:val="none"/>
    </w:rPr>
  </w:style>
  <w:style w:type="paragraph" w:styleId="Kommentarthema">
    <w:name w:val="annotation subject"/>
    <w:basedOn w:val="Kommentartext"/>
    <w:next w:val="Kommentartext"/>
    <w:link w:val="KommentarthemaZchn"/>
    <w:uiPriority w:val="99"/>
    <w:semiHidden/>
    <w:unhideWhenUsed/>
    <w:rsid w:val="00CA16FF"/>
    <w:rPr>
      <w:b/>
      <w:bCs/>
    </w:rPr>
  </w:style>
  <w:style w:type="character" w:customStyle="1" w:styleId="KommentarthemaZchn">
    <w:name w:val="Kommentarthema Zchn"/>
    <w:basedOn w:val="KommentartextZchn"/>
    <w:link w:val="Kommentarthema"/>
    <w:uiPriority w:val="99"/>
    <w:semiHidden/>
    <w:rsid w:val="00CA16FF"/>
    <w:rPr>
      <w:rFonts w:ascii="Times New Roman" w:eastAsia="Times New Roman" w:hAnsi="Times New Roman" w:cs="Times New Roman"/>
      <w:b/>
      <w:bCs/>
      <w:kern w:val="0"/>
      <w:sz w:val="20"/>
      <w:szCs w:val="20"/>
      <w:lang w:val="de-DE" w:eastAsia="de-DE"/>
      <w14:ligatures w14:val="none"/>
    </w:rPr>
  </w:style>
  <w:style w:type="character" w:styleId="Erwhnung">
    <w:name w:val="Mention"/>
    <w:basedOn w:val="Absatz-Standardschriftart"/>
    <w:uiPriority w:val="99"/>
    <w:unhideWhenUsed/>
    <w:rsid w:val="00CA16FF"/>
    <w:rPr>
      <w:color w:val="2B579A"/>
      <w:shd w:val="clear" w:color="auto" w:fill="E1DFDD"/>
    </w:rPr>
  </w:style>
  <w:style w:type="character" w:styleId="NichtaufgelsteErwhnung">
    <w:name w:val="Unresolved Mention"/>
    <w:basedOn w:val="Absatz-Standardschriftart"/>
    <w:uiPriority w:val="99"/>
    <w:semiHidden/>
    <w:unhideWhenUsed/>
    <w:rsid w:val="00B56F2A"/>
    <w:rPr>
      <w:color w:val="605E5C"/>
      <w:shd w:val="clear" w:color="auto" w:fill="E1DFDD"/>
    </w:rPr>
  </w:style>
  <w:style w:type="character" w:customStyle="1" w:styleId="normaltextrun">
    <w:name w:val="normaltextrun"/>
    <w:basedOn w:val="Absatz-Standardschriftart"/>
    <w:rsid w:val="00B20B6E"/>
  </w:style>
  <w:style w:type="character" w:customStyle="1" w:styleId="eop">
    <w:name w:val="eop"/>
    <w:basedOn w:val="Absatz-Standardschriftart"/>
    <w:rsid w:val="00C2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hyperlink" Target="http://www.instagram.com/blum_group"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www.youtube.com/user/JuliusBlumGmbH"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0.gif"/><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http://www.blum.com"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hyperlink" Target="https://www.linkedin.com/company/julius-blum-gmbh"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hyperlink" Target="mailto:presseinfo@blum.com" TargetMode="External"/><Relationship Id="rId27"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745</Words>
  <Characters>4697</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5432</CharactersWithSpaces>
  <SharedDoc>false</SharedDoc>
  <HLinks>
    <vt:vector size="42" baseType="variant">
      <vt:variant>
        <vt:i4>3145765</vt:i4>
      </vt:variant>
      <vt:variant>
        <vt:i4>15</vt:i4>
      </vt:variant>
      <vt:variant>
        <vt:i4>0</vt:i4>
      </vt:variant>
      <vt:variant>
        <vt:i4>5</vt:i4>
      </vt:variant>
      <vt:variant>
        <vt:lpwstr>https://www.blum.com/at/de/unternehmen/presse/</vt:lpwstr>
      </vt:variant>
      <vt:variant>
        <vt:lpwstr/>
      </vt:variant>
      <vt:variant>
        <vt:i4>4456569</vt:i4>
      </vt:variant>
      <vt:variant>
        <vt:i4>12</vt:i4>
      </vt:variant>
      <vt:variant>
        <vt:i4>0</vt:i4>
      </vt:variant>
      <vt:variant>
        <vt:i4>5</vt:i4>
      </vt:variant>
      <vt:variant>
        <vt:lpwstr>mailto:presseinfo@blum.com</vt:lpwstr>
      </vt:variant>
      <vt:variant>
        <vt:lpwstr/>
      </vt:variant>
      <vt:variant>
        <vt:i4>917547</vt:i4>
      </vt:variant>
      <vt:variant>
        <vt:i4>9</vt:i4>
      </vt:variant>
      <vt:variant>
        <vt:i4>0</vt:i4>
      </vt:variant>
      <vt:variant>
        <vt:i4>5</vt:i4>
      </vt:variant>
      <vt:variant>
        <vt:lpwstr>http://www.instagram.com/blum_group</vt:lpwstr>
      </vt:variant>
      <vt:variant>
        <vt:lpwstr/>
      </vt:variant>
      <vt:variant>
        <vt:i4>131142</vt:i4>
      </vt:variant>
      <vt:variant>
        <vt:i4>6</vt:i4>
      </vt:variant>
      <vt:variant>
        <vt:i4>0</vt:i4>
      </vt:variant>
      <vt:variant>
        <vt:i4>5</vt:i4>
      </vt:variant>
      <vt:variant>
        <vt:lpwstr>https://www.linkedin.com/company/julius-blum-gmbh</vt:lpwstr>
      </vt:variant>
      <vt:variant>
        <vt:lpwstr/>
      </vt:variant>
      <vt:variant>
        <vt:i4>7143463</vt:i4>
      </vt:variant>
      <vt:variant>
        <vt:i4>3</vt:i4>
      </vt:variant>
      <vt:variant>
        <vt:i4>0</vt:i4>
      </vt:variant>
      <vt:variant>
        <vt:i4>5</vt:i4>
      </vt:variant>
      <vt:variant>
        <vt:lpwstr>http://www.youtube.com/user/JuliusBlumGmbH</vt:lpwstr>
      </vt:variant>
      <vt:variant>
        <vt:lpwstr/>
      </vt:variant>
      <vt:variant>
        <vt:i4>5374047</vt:i4>
      </vt:variant>
      <vt:variant>
        <vt:i4>0</vt:i4>
      </vt:variant>
      <vt:variant>
        <vt:i4>0</vt:i4>
      </vt:variant>
      <vt:variant>
        <vt:i4>5</vt:i4>
      </vt:variant>
      <vt:variant>
        <vt:lpwstr>http://www.blum.com/</vt:lpwstr>
      </vt:variant>
      <vt:variant>
        <vt:lpwstr/>
      </vt:variant>
      <vt:variant>
        <vt:i4>8323095</vt:i4>
      </vt:variant>
      <vt:variant>
        <vt:i4>0</vt:i4>
      </vt:variant>
      <vt:variant>
        <vt:i4>0</vt:i4>
      </vt:variant>
      <vt:variant>
        <vt:i4>5</vt:i4>
      </vt:variant>
      <vt:variant>
        <vt:lpwstr>mailto:samuel.duerr@blum.com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 Tscherner</dc:creator>
  <cp:keywords/>
  <dc:description/>
  <cp:lastModifiedBy>Michael Boehler</cp:lastModifiedBy>
  <cp:revision>2</cp:revision>
  <cp:lastPrinted>2026-04-27T23:09:00Z</cp:lastPrinted>
  <dcterms:created xsi:type="dcterms:W3CDTF">2026-05-06T13:38:00Z</dcterms:created>
  <dcterms:modified xsi:type="dcterms:W3CDTF">2026-05-06T13:38:00Z</dcterms:modified>
</cp:coreProperties>
</file>